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lang w:eastAsia="zh-CN"/>
        </w:rPr>
      </w:pPr>
    </w:p>
    <w:p>
      <w:pPr>
        <w:jc w:val="center"/>
        <w:rPr>
          <w:rFonts w:hint="eastAsia" w:eastAsia="宋体"/>
          <w:lang w:eastAsia="zh-CN"/>
        </w:rPr>
      </w:pPr>
    </w:p>
    <w:p>
      <w:pPr>
        <w:jc w:val="both"/>
        <w:rPr>
          <w:rFonts w:hint="eastAsia" w:eastAsia="宋体"/>
          <w:lang w:eastAsia="zh-CN"/>
        </w:rPr>
      </w:pPr>
    </w:p>
    <w:p>
      <w:pPr>
        <w:jc w:val="center"/>
        <w:rPr>
          <w:rFonts w:hint="eastAsia" w:eastAsia="宋体"/>
          <w:lang w:eastAsia="zh-CN"/>
        </w:rPr>
      </w:pPr>
    </w:p>
    <w:p>
      <w:pPr>
        <w:jc w:val="center"/>
        <w:rPr>
          <w:rFonts w:hint="eastAsia" w:eastAsia="宋体"/>
          <w:lang w:eastAsia="zh-CN"/>
        </w:rPr>
      </w:pPr>
      <w:r>
        <w:rPr>
          <w:rFonts w:hint="eastAsia" w:eastAsia="宋体"/>
          <w:lang w:eastAsia="zh-CN"/>
        </w:rPr>
        <w:drawing>
          <wp:inline distT="0" distB="0" distL="114300" distR="114300">
            <wp:extent cx="5454015" cy="1129665"/>
            <wp:effectExtent l="0" t="0" r="13335" b="13335"/>
            <wp:docPr id="5" name="图片 1" descr="QQ图片2017102414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QQ图片20171024142858"/>
                    <pic:cNvPicPr>
                      <a:picLocks noChangeAspect="1"/>
                    </pic:cNvPicPr>
                  </pic:nvPicPr>
                  <pic:blipFill>
                    <a:blip r:embed="rId5">
                      <a:lum bright="12000"/>
                    </a:blip>
                    <a:stretch>
                      <a:fillRect/>
                    </a:stretch>
                  </pic:blipFill>
                  <pic:spPr>
                    <a:xfrm>
                      <a:off x="0" y="0"/>
                      <a:ext cx="5454015" cy="1129665"/>
                    </a:xfrm>
                    <a:prstGeom prst="rect">
                      <a:avLst/>
                    </a:prstGeom>
                    <a:noFill/>
                    <a:ln>
                      <a:noFill/>
                    </a:ln>
                  </pic:spPr>
                </pic:pic>
              </a:graphicData>
            </a:graphic>
          </wp:inline>
        </w:drawing>
      </w:r>
    </w:p>
    <w:p>
      <w:pPr>
        <w:jc w:val="center"/>
        <w:rPr>
          <w:rFonts w:hint="eastAsia" w:eastAsia="宋体"/>
          <w:lang w:eastAsia="zh-CN"/>
        </w:rPr>
      </w:pPr>
    </w:p>
    <w:p>
      <w:pPr>
        <w:jc w:val="center"/>
        <w:rPr>
          <w:rFonts w:hint="eastAsia" w:eastAsia="宋体"/>
          <w:lang w:eastAsia="zh-CN"/>
        </w:rPr>
      </w:pPr>
    </w:p>
    <w:p>
      <w:pPr>
        <w:keepNext w:val="0"/>
        <w:keepLines w:val="0"/>
        <w:pageBreakBefore w:val="0"/>
        <w:widowControl/>
        <w:kinsoku/>
        <w:wordWrap/>
        <w:overflowPunct/>
        <w:topLinePunct w:val="0"/>
        <w:autoSpaceDE/>
        <w:autoSpaceDN/>
        <w:bidi w:val="0"/>
        <w:adjustRightInd/>
        <w:snapToGrid w:val="0"/>
        <w:spacing w:line="600" w:lineRule="exact"/>
        <w:jc w:val="center"/>
        <w:textAlignment w:val="auto"/>
        <w:outlineLvl w:val="9"/>
        <w:rPr>
          <w:rFonts w:hint="default" w:eastAsia="方正楷体_GBK"/>
          <w:b w:val="0"/>
          <w:bCs w:val="0"/>
          <w:lang w:val="en-US" w:eastAsia="zh-CN"/>
        </w:rPr>
      </w:pPr>
      <w:r>
        <w:rPr>
          <w:rFonts w:hint="eastAsia" w:ascii="方正楷体_GBK" w:hAnsi="宋体" w:eastAsia="方正楷体_GBK" w:cs="方正仿宋_GBK"/>
          <w:b w:val="0"/>
          <w:bCs w:val="0"/>
          <w:color w:val="000000"/>
          <w:kern w:val="0"/>
          <w:sz w:val="32"/>
          <w:szCs w:val="32"/>
        </w:rPr>
        <w:t>渝教学会文〔</w:t>
      </w:r>
      <w:r>
        <w:rPr>
          <w:rFonts w:hint="eastAsia" w:ascii="方正楷体_GBK" w:hAnsi="宋体" w:eastAsia="方正楷体_GBK" w:cs="方正仿宋_GBK"/>
          <w:b w:val="0"/>
          <w:bCs w:val="0"/>
          <w:color w:val="000000"/>
          <w:kern w:val="0"/>
          <w:sz w:val="32"/>
          <w:szCs w:val="32"/>
          <w:lang w:val="en-US" w:eastAsia="zh-CN"/>
        </w:rPr>
        <w:t>2024</w:t>
      </w:r>
      <w:r>
        <w:rPr>
          <w:rFonts w:hint="eastAsia" w:ascii="方正楷体_GBK" w:hAnsi="宋体" w:eastAsia="方正楷体_GBK" w:cs="方正仿宋_GBK"/>
          <w:b w:val="0"/>
          <w:bCs w:val="0"/>
          <w:color w:val="000000"/>
          <w:kern w:val="0"/>
          <w:sz w:val="32"/>
          <w:szCs w:val="32"/>
        </w:rPr>
        <w:t>〕</w:t>
      </w:r>
      <w:r>
        <w:rPr>
          <w:rFonts w:hint="eastAsia" w:ascii="方正楷体_GBK" w:hAnsi="宋体" w:eastAsia="方正楷体_GBK" w:cs="方正仿宋_GBK"/>
          <w:b w:val="0"/>
          <w:bCs w:val="0"/>
          <w:color w:val="000000"/>
          <w:kern w:val="0"/>
          <w:sz w:val="32"/>
          <w:szCs w:val="32"/>
          <w:lang w:val="en-US" w:eastAsia="zh-CN"/>
        </w:rPr>
        <w:t>24</w:t>
      </w:r>
      <w:r>
        <w:rPr>
          <w:rFonts w:hint="eastAsia" w:ascii="方正楷体_GBK" w:hAnsi="宋体" w:eastAsia="方正楷体_GBK" w:cs="方正仿宋_GBK"/>
          <w:b w:val="0"/>
          <w:bCs w:val="0"/>
          <w:color w:val="000000"/>
          <w:kern w:val="0"/>
          <w:sz w:val="32"/>
          <w:szCs w:val="32"/>
        </w:rPr>
        <w:t>号</w:t>
      </w:r>
      <w:r>
        <w:rPr>
          <w:rFonts w:hint="eastAsia" w:ascii="方正楷体_GBK" w:hAnsi="宋体" w:eastAsia="方正楷体_GBK" w:cs="方正仿宋_GBK"/>
          <w:b w:val="0"/>
          <w:bCs w:val="0"/>
          <w:color w:val="000000"/>
          <w:kern w:val="0"/>
          <w:sz w:val="32"/>
          <w:szCs w:val="32"/>
          <w:lang w:val="en-US" w:eastAsia="zh-CN"/>
        </w:rPr>
        <w:t xml:space="preserve"> </w:t>
      </w:r>
    </w:p>
    <w:p>
      <w:pPr>
        <w:jc w:val="center"/>
        <w:rPr>
          <w:rFonts w:hint="eastAsia" w:eastAsia="宋体"/>
          <w:lang w:eastAsia="zh-CN"/>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-237490</wp:posOffset>
            </wp:positionH>
            <wp:positionV relativeFrom="paragraph">
              <wp:posOffset>46990</wp:posOffset>
            </wp:positionV>
            <wp:extent cx="5840095" cy="302260"/>
            <wp:effectExtent l="0" t="0" r="8255" b="2540"/>
            <wp:wrapNone/>
            <wp:docPr id="2" name="图片 2" descr="1693793129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3793129364"/>
                    <pic:cNvPicPr>
                      <a:picLocks noChangeAspect="1"/>
                    </pic:cNvPicPr>
                  </pic:nvPicPr>
                  <pic:blipFill>
                    <a:blip r:embed="rId6"/>
                    <a:stretch>
                      <a:fillRect/>
                    </a:stretch>
                  </pic:blipFill>
                  <pic:spPr>
                    <a:xfrm>
                      <a:off x="0" y="0"/>
                      <a:ext cx="5840095" cy="302260"/>
                    </a:xfrm>
                    <a:prstGeom prst="rect">
                      <a:avLst/>
                    </a:prstGeom>
                    <a:noFill/>
                    <a:ln>
                      <a:noFill/>
                    </a:ln>
                  </pic:spPr>
                </pic:pic>
              </a:graphicData>
            </a:graphic>
          </wp:anchor>
        </w:drawing>
      </w:r>
    </w:p>
    <w:p>
      <w:pPr>
        <w:spacing w:line="580" w:lineRule="exact"/>
        <w:jc w:val="center"/>
        <w:rPr>
          <w:rFonts w:hint="eastAsia" w:ascii="方正小标宋_GBK" w:hAnsi="方正小标宋_GBK" w:eastAsia="方正小标宋_GBK" w:cs="方正小标宋_GBK"/>
          <w:color w:val="000000"/>
          <w:sz w:val="44"/>
          <w:szCs w:val="44"/>
          <w:lang w:val="en-US" w:eastAsia="zh-CN"/>
        </w:rPr>
      </w:pPr>
    </w:p>
    <w:p>
      <w:pPr>
        <w:spacing w:line="580" w:lineRule="exact"/>
        <w:jc w:val="center"/>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重庆市教育学会</w:t>
      </w:r>
    </w:p>
    <w:p>
      <w:pPr>
        <w:spacing w:line="580" w:lineRule="exact"/>
        <w:jc w:val="center"/>
        <w:rPr>
          <w:rFonts w:hint="default" w:ascii="方正仿宋_GBK" w:hAnsi="方正仿宋_GBK" w:eastAsia="方正仿宋_GBK" w:cs="方正仿宋_GBK"/>
          <w:sz w:val="32"/>
          <w:szCs w:val="32"/>
          <w:lang w:val="en-US"/>
        </w:rPr>
      </w:pPr>
      <w:r>
        <w:rPr>
          <w:rFonts w:hint="eastAsia" w:ascii="方正小标宋_GBK" w:hAnsi="方正小标宋_GBK" w:eastAsia="方正小标宋_GBK" w:cs="方正小标宋_GBK"/>
          <w:color w:val="000000"/>
          <w:sz w:val="44"/>
          <w:szCs w:val="44"/>
          <w:lang w:val="en-US" w:eastAsia="zh-CN"/>
        </w:rPr>
        <w:t>关于举办京津沪浙琼川渝教育创新协作会暨重庆市第二届校长大会的通知</w:t>
      </w:r>
    </w:p>
    <w:p>
      <w:pPr>
        <w:pStyle w:val="2"/>
        <w:snapToGrid w:val="0"/>
        <w:spacing w:before="0" w:line="600" w:lineRule="exact"/>
        <w:ind w:left="0" w:firstLine="640" w:firstLineChars="200"/>
        <w:jc w:val="both"/>
        <w:rPr>
          <w:rFonts w:hint="eastAsia" w:ascii="方正仿宋_GBK" w:hAnsi="宋体" w:eastAsia="方正仿宋_GBK"/>
          <w:sz w:val="32"/>
          <w:szCs w:val="32"/>
        </w:rPr>
      </w:pPr>
    </w:p>
    <w:p>
      <w:pPr>
        <w:keepNext w:val="0"/>
        <w:keepLines w:val="0"/>
        <w:widowControl w:val="0"/>
        <w:suppressLineNumbers w:val="0"/>
        <w:spacing w:before="0" w:beforeAutospacing="0" w:after="0" w:afterAutospacing="0" w:line="540" w:lineRule="exact"/>
        <w:ind w:left="0" w:right="0"/>
        <w:jc w:val="both"/>
        <w:rPr>
          <w:color w:val="000000"/>
          <w:sz w:val="28"/>
          <w:szCs w:val="28"/>
          <w:lang w:val="en-US"/>
        </w:rPr>
      </w:pPr>
      <w:r>
        <w:rPr>
          <w:rFonts w:hint="eastAsia" w:ascii="方正仿宋_GBK" w:hAnsi="方正仿宋_GBK" w:eastAsia="方正仿宋_GBK" w:cs="方正仿宋_GBK"/>
          <w:color w:val="auto"/>
          <w:sz w:val="32"/>
          <w:szCs w:val="32"/>
          <w:lang w:val="zh-TW" w:eastAsia="zh-TW"/>
        </w:rPr>
        <w:t>各区县（自治县）教育学会</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各分支机构、常务理事、理事、单位</w:t>
      </w:r>
      <w:r>
        <w:rPr>
          <w:rFonts w:hint="eastAsia" w:ascii="方正仿宋_GBK" w:hAnsi="方正仿宋_GBK" w:eastAsia="方正仿宋_GBK" w:cs="方正仿宋_GBK"/>
          <w:color w:val="auto"/>
          <w:sz w:val="32"/>
          <w:szCs w:val="32"/>
          <w:lang w:val="en-US" w:eastAsia="zh-CN"/>
        </w:rPr>
        <w:t>会员</w:t>
      </w:r>
      <w:r>
        <w:rPr>
          <w:rFonts w:hint="eastAsia" w:ascii="方正仿宋_GBK" w:hAnsi="方正仿宋_GBK" w:eastAsia="方正仿宋_GBK" w:cs="方正仿宋_GBK"/>
          <w:color w:val="auto"/>
          <w:sz w:val="32"/>
          <w:szCs w:val="32"/>
          <w:lang w:val="zh-TW" w:eastAsia="zh-TW"/>
        </w:rPr>
        <w:t>、</w:t>
      </w:r>
      <w:r>
        <w:rPr>
          <w:rFonts w:hint="eastAsia" w:ascii="方正仿宋_GBK" w:hAnsi="方正仿宋_GBK" w:eastAsia="方正仿宋_GBK" w:cs="方正仿宋_GBK"/>
          <w:color w:val="auto"/>
          <w:sz w:val="32"/>
          <w:szCs w:val="32"/>
          <w:lang w:val="en-US" w:eastAsia="zh-CN"/>
        </w:rPr>
        <w:t>个人</w:t>
      </w:r>
      <w:r>
        <w:rPr>
          <w:rFonts w:hint="eastAsia" w:ascii="方正仿宋_GBK" w:hAnsi="方正仿宋_GBK" w:eastAsia="方正仿宋_GBK" w:cs="方正仿宋_GBK"/>
          <w:color w:val="auto"/>
          <w:sz w:val="32"/>
          <w:szCs w:val="32"/>
          <w:lang w:val="zh-TW" w:eastAsia="zh-TW"/>
        </w:rPr>
        <w:t>会员：</w:t>
      </w:r>
    </w:p>
    <w:p>
      <w:pPr>
        <w:pStyle w:val="2"/>
        <w:snapToGrid w:val="0"/>
        <w:spacing w:before="0" w:line="600" w:lineRule="exact"/>
        <w:ind w:left="0" w:leftChars="0" w:firstLine="640" w:firstLineChars="0"/>
        <w:jc w:val="center"/>
        <w:rPr>
          <w:rFonts w:ascii="方正仿宋_GBK" w:hAnsi="方正仿宋_GBK" w:eastAsia="方正仿宋_GBK" w:cs="方正仿宋_GBK"/>
          <w:color w:val="000000"/>
          <w:sz w:val="32"/>
          <w:szCs w:val="32"/>
        </w:rPr>
      </w:pPr>
      <w:r>
        <w:rPr>
          <w:rFonts w:hint="eastAsia" w:ascii="方正仿宋_GBK" w:hAnsi="宋体" w:eastAsia="方正仿宋_GBK"/>
          <w:sz w:val="32"/>
          <w:szCs w:val="32"/>
        </w:rPr>
        <w:t>为</w:t>
      </w:r>
      <w:r>
        <w:rPr>
          <w:rFonts w:hint="eastAsia" w:ascii="方正仿宋_GBK" w:hAnsi="宋体" w:eastAsia="方正仿宋_GBK"/>
          <w:sz w:val="32"/>
          <w:szCs w:val="32"/>
          <w:lang w:val="en-US" w:eastAsia="zh-CN"/>
        </w:rPr>
        <w:t>学习</w:t>
      </w:r>
      <w:r>
        <w:rPr>
          <w:rFonts w:hint="eastAsia" w:ascii="方正仿宋_GBK" w:hAnsi="宋体" w:eastAsia="方正仿宋_GBK"/>
          <w:sz w:val="32"/>
          <w:szCs w:val="32"/>
        </w:rPr>
        <w:t>贯彻习近平总书记关于教育的重要论述和党的二十大精神</w:t>
      </w:r>
      <w:r>
        <w:rPr>
          <w:rFonts w:hint="eastAsia" w:ascii="方正仿宋_GBK" w:eastAsia="方正仿宋_GBK"/>
          <w:sz w:val="32"/>
          <w:szCs w:val="32"/>
        </w:rPr>
        <w:t>，</w:t>
      </w:r>
      <w:r>
        <w:rPr>
          <w:rFonts w:hint="eastAsia" w:ascii="方正仿宋_GBK" w:eastAsia="方正仿宋_GBK"/>
          <w:sz w:val="32"/>
          <w:szCs w:val="32"/>
          <w:lang w:val="en-US" w:eastAsia="zh-CN"/>
        </w:rPr>
        <w:t>深入学习贯彻</w:t>
      </w:r>
      <w:r>
        <w:rPr>
          <w:rFonts w:hint="eastAsia" w:ascii="方正仿宋_GBK" w:eastAsia="方正仿宋_GBK"/>
          <w:sz w:val="32"/>
          <w:szCs w:val="32"/>
        </w:rPr>
        <w:t>习近平</w:t>
      </w:r>
      <w:r>
        <w:rPr>
          <w:rFonts w:hint="eastAsia" w:ascii="方正仿宋_GBK" w:eastAsia="方正仿宋_GBK"/>
          <w:sz w:val="32"/>
          <w:szCs w:val="32"/>
          <w:lang w:val="en-US" w:eastAsia="zh-CN"/>
        </w:rPr>
        <w:t>新时代中国教育家精神</w:t>
      </w:r>
      <w:r>
        <w:rPr>
          <w:rFonts w:hint="eastAsia" w:ascii="方正仿宋_GBK" w:eastAsia="方正仿宋_GBK"/>
          <w:sz w:val="32"/>
          <w:szCs w:val="32"/>
        </w:rPr>
        <w:t>深刻</w:t>
      </w:r>
      <w:r>
        <w:rPr>
          <w:rFonts w:hint="eastAsia" w:ascii="方正仿宋_GBK" w:eastAsia="方正仿宋_GBK"/>
          <w:sz w:val="32"/>
          <w:szCs w:val="32"/>
          <w:lang w:val="en-US" w:eastAsia="zh-CN"/>
        </w:rPr>
        <w:t>内涵</w:t>
      </w:r>
      <w:r>
        <w:rPr>
          <w:rFonts w:hint="eastAsia" w:ascii="方正仿宋_GBK" w:eastAsia="方正仿宋_GBK"/>
          <w:sz w:val="32"/>
          <w:szCs w:val="32"/>
        </w:rPr>
        <w:t>，</w:t>
      </w:r>
      <w:r>
        <w:rPr>
          <w:rFonts w:hint="eastAsia" w:ascii="方正仿宋_GBK" w:eastAsia="方正仿宋_GBK"/>
          <w:color w:val="000000" w:themeColor="text1"/>
          <w:sz w:val="32"/>
          <w:szCs w:val="32"/>
          <w14:textFill>
            <w14:solidFill>
              <w14:schemeClr w14:val="tx1"/>
            </w14:solidFill>
          </w14:textFill>
        </w:rPr>
        <w:t>加快新时代创新人才培养进程，</w:t>
      </w:r>
      <w:r>
        <w:rPr>
          <w:rFonts w:ascii="方正仿宋_GBK" w:hAnsi="方正仿宋_GBK" w:eastAsia="方正仿宋_GBK" w:cs="方正仿宋_GBK"/>
          <w:color w:val="000000"/>
          <w:sz w:val="32"/>
          <w:szCs w:val="32"/>
        </w:rPr>
        <w:t>搭建校长相互学习交流平台，</w:t>
      </w:r>
      <w:r>
        <w:rPr>
          <w:rFonts w:hint="eastAsia" w:ascii="方正仿宋_GBK" w:hAnsi="方正仿宋_GBK" w:eastAsia="方正仿宋_GBK" w:cs="方正仿宋_GBK"/>
          <w:color w:val="000000"/>
          <w:sz w:val="32"/>
          <w:szCs w:val="32"/>
        </w:rPr>
        <w:t>共同探讨</w:t>
      </w:r>
      <w:r>
        <w:rPr>
          <w:rFonts w:hint="eastAsia" w:ascii="方正仿宋_GBK" w:hAnsi="方正仿宋_GBK" w:eastAsia="方正仿宋_GBK" w:cs="方正仿宋_GBK"/>
          <w:color w:val="000000"/>
          <w:sz w:val="32"/>
          <w:szCs w:val="32"/>
          <w:lang w:val="en-US" w:eastAsia="zh-CN"/>
        </w:rPr>
        <w:t>交流</w:t>
      </w:r>
      <w:r>
        <w:rPr>
          <w:rFonts w:hint="eastAsia" w:ascii="方正仿宋_GBK" w:hAnsi="方正仿宋_GBK" w:eastAsia="方正仿宋_GBK" w:cs="方正仿宋_GBK"/>
          <w:color w:val="000000"/>
          <w:sz w:val="32"/>
          <w:szCs w:val="32"/>
        </w:rPr>
        <w:t>新时代创新人才培养</w:t>
      </w:r>
      <w:r>
        <w:rPr>
          <w:rFonts w:ascii="方正仿宋_GBK" w:hAnsi="方正仿宋_GBK" w:eastAsia="方正仿宋_GBK" w:cs="方正仿宋_GBK"/>
          <w:color w:val="000000"/>
          <w:sz w:val="32"/>
          <w:szCs w:val="32"/>
        </w:rPr>
        <w:t>育人方式变革</w:t>
      </w:r>
      <w:r>
        <w:rPr>
          <w:rFonts w:hint="eastAsia" w:ascii="方正仿宋_GBK" w:hAnsi="方正仿宋_GBK" w:eastAsia="方正仿宋_GBK" w:cs="方正仿宋_GBK"/>
          <w:color w:val="000000"/>
          <w:sz w:val="32"/>
          <w:szCs w:val="32"/>
          <w:lang w:val="en-US" w:eastAsia="zh-CN"/>
        </w:rPr>
        <w:t>的</w:t>
      </w:r>
      <w:r>
        <w:rPr>
          <w:rFonts w:ascii="方正仿宋_GBK" w:hAnsi="方正仿宋_GBK" w:eastAsia="方正仿宋_GBK" w:cs="方正仿宋_GBK"/>
          <w:color w:val="000000"/>
          <w:sz w:val="32"/>
          <w:szCs w:val="32"/>
        </w:rPr>
        <w:t>实践经验</w:t>
      </w:r>
      <w:r>
        <w:rPr>
          <w:rFonts w:hint="eastAsia" w:ascii="方正仿宋_GBK" w:eastAsia="方正仿宋_GBK"/>
          <w:sz w:val="32"/>
          <w:szCs w:val="32"/>
        </w:rPr>
        <w:t>。</w:t>
      </w:r>
      <w:r>
        <w:rPr>
          <w:rFonts w:ascii="方正仿宋_GBK" w:hAnsi="方正仿宋_GBK" w:eastAsia="方正仿宋_GBK" w:cs="方正仿宋_GBK"/>
          <w:color w:val="000000"/>
          <w:sz w:val="32"/>
          <w:szCs w:val="32"/>
        </w:rPr>
        <w:t>重庆市教育学会、</w:t>
      </w:r>
      <w:r>
        <w:rPr>
          <w:rFonts w:hint="eastAsia" w:ascii="方正仿宋_GBK" w:hAnsi="方正仿宋_GBK" w:eastAsia="方正仿宋_GBK" w:cs="方正仿宋_GBK"/>
          <w:color w:val="000000"/>
          <w:sz w:val="32"/>
          <w:szCs w:val="32"/>
        </w:rPr>
        <w:t>《中国教育学刊》杂志社</w:t>
      </w:r>
      <w:r>
        <w:rPr>
          <w:rFonts w:ascii="方正仿宋_GBK" w:hAnsi="方正仿宋_GBK" w:eastAsia="方正仿宋_GBK" w:cs="方正仿宋_GBK"/>
          <w:color w:val="000000"/>
          <w:sz w:val="32"/>
          <w:szCs w:val="32"/>
        </w:rPr>
        <w:t>、</w:t>
      </w:r>
    </w:p>
    <w:p>
      <w:pPr>
        <w:pStyle w:val="2"/>
        <w:snapToGrid w:val="0"/>
        <w:spacing w:before="0" w:line="600" w:lineRule="exact"/>
        <w:ind w:left="0" w:leftChars="0" w:firstLine="0" w:firstLineChars="0"/>
        <w:jc w:val="both"/>
        <w:rPr>
          <w:rFonts w:ascii="Times New Roman" w:hAnsi="Times New Roman" w:eastAsia="方正仿宋_GBK" w:cs="Times New Roman"/>
          <w:snapToGrid w:val="0"/>
          <w:color w:val="000000" w:themeColor="text1"/>
          <w:lang w:val="en-US"/>
          <w14:textFill>
            <w14:solidFill>
              <w14:schemeClr w14:val="tx1"/>
            </w14:solidFill>
          </w14:textFill>
        </w:rPr>
      </w:pPr>
      <w:r>
        <w:rPr>
          <w:rFonts w:hint="eastAsia" w:ascii="方正仿宋_GBK" w:hAnsi="方正仿宋_GBK" w:eastAsia="方正仿宋_GBK" w:cs="方正仿宋_GBK"/>
          <w:color w:val="000000"/>
          <w:sz w:val="32"/>
          <w:szCs w:val="32"/>
        </w:rPr>
        <w:t>重庆市九龙坡区教育委员会</w:t>
      </w:r>
      <w:r>
        <w:rPr>
          <w:rFonts w:hint="eastAsia" w:ascii="方正仿宋_GBK" w:hAnsi="方正仿宋_GBK" w:eastAsia="方正仿宋_GBK" w:cs="方正仿宋_GBK"/>
          <w:color w:val="000000"/>
          <w:sz w:val="32"/>
          <w:szCs w:val="32"/>
          <w:lang w:val="en-US" w:eastAsia="zh-CN"/>
        </w:rPr>
        <w:t>拟于</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2024年6月1日（星期六）</w:t>
      </w:r>
      <w:r>
        <w:rPr>
          <w:rFonts w:hint="eastAsia" w:ascii="方正仿宋_GBK" w:hAnsi="方正仿宋_GBK" w:eastAsia="方正仿宋_GBK" w:cs="方正仿宋_GBK"/>
          <w:color w:val="000000"/>
          <w:sz w:val="32"/>
          <w:szCs w:val="32"/>
          <w:lang w:val="en-US" w:eastAsia="zh-CN"/>
        </w:rPr>
        <w:t>在</w:t>
      </w:r>
      <w:r>
        <w:rPr>
          <w:rFonts w:hint="eastAsia" w:ascii="Times New Roman" w:hAnsi="Times New Roman" w:eastAsia="方正仿宋_GBK" w:cs="Times New Roman"/>
          <w:snapToGrid w:val="0"/>
          <w:color w:val="000000" w:themeColor="text1"/>
          <w:sz w:val="32"/>
          <w:szCs w:val="32"/>
          <w:lang w:val="en-US"/>
          <w14:textFill>
            <w14:solidFill>
              <w14:schemeClr w14:val="tx1"/>
            </w14:solidFill>
          </w14:textFill>
        </w:rPr>
        <w:t>重庆市</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育才中学校</w:t>
      </w:r>
      <w:r>
        <w:rPr>
          <w:rFonts w:hint="eastAsia" w:ascii="方正仿宋_GBK" w:hAnsi="方正仿宋_GBK" w:eastAsia="方正仿宋_GBK" w:cs="方正仿宋_GBK"/>
          <w:color w:val="000000"/>
          <w:sz w:val="32"/>
          <w:szCs w:val="32"/>
        </w:rPr>
        <w:t>举办</w:t>
      </w:r>
      <w:r>
        <w:rPr>
          <w:rFonts w:hint="eastAsia" w:ascii="方正仿宋_GBK" w:hAnsi="方正仿宋_GBK" w:eastAsia="方正仿宋_GBK" w:cs="方正仿宋_GBK"/>
          <w:color w:val="000000"/>
        </w:rPr>
        <w:t>京津沪浙琼川渝教育创新协作会暨重庆市第二届校长大会</w:t>
      </w:r>
      <w:r>
        <w:rPr>
          <w:rFonts w:hint="eastAsia" w:ascii="方正仿宋_GBK" w:hAnsi="方正仿宋_GBK" w:eastAsia="方正仿宋_GBK" w:cs="方正仿宋_GBK"/>
          <w:color w:val="000000"/>
          <w:sz w:val="32"/>
          <w:szCs w:val="32"/>
          <w:lang w:eastAsia="zh-CN"/>
        </w:rPr>
        <w:t>。现将有关事宜通知如下：</w:t>
      </w:r>
    </w:p>
    <w:p>
      <w:pPr>
        <w:pStyle w:val="2"/>
        <w:snapToGrid w:val="0"/>
        <w:spacing w:before="0" w:line="600" w:lineRule="exact"/>
        <w:ind w:left="0" w:firstLine="640" w:firstLineChars="200"/>
        <w:jc w:val="both"/>
        <w:rPr>
          <w:rFonts w:ascii="Times New Roman" w:hAnsi="Times New Roman" w:eastAsia="方正黑体_GBK" w:cs="Times New Roman"/>
          <w:snapToGrid w:val="0"/>
          <w:color w:val="000000" w:themeColor="text1"/>
          <w14:textFill>
            <w14:solidFill>
              <w14:schemeClr w14:val="tx1"/>
            </w14:solidFill>
          </w14:textFill>
        </w:rPr>
      </w:pPr>
      <w:r>
        <w:rPr>
          <w:rFonts w:hint="eastAsia" w:ascii="Times New Roman" w:hAnsi="Times New Roman" w:eastAsia="方正黑体_GBK" w:cs="Times New Roman"/>
          <w:snapToGrid w:val="0"/>
          <w:color w:val="000000" w:themeColor="text1"/>
          <w:lang w:val="en-US" w:eastAsia="zh-CN"/>
          <w14:textFill>
            <w14:solidFill>
              <w14:schemeClr w14:val="tx1"/>
            </w14:solidFill>
          </w14:textFill>
        </w:rPr>
        <w:t>一</w:t>
      </w:r>
      <w:r>
        <w:rPr>
          <w:rFonts w:hint="eastAsia" w:ascii="Times New Roman" w:hAnsi="Times New Roman" w:eastAsia="方正黑体_GBK" w:cs="Times New Roman"/>
          <w:snapToGrid w:val="0"/>
          <w:color w:val="000000" w:themeColor="text1"/>
          <w14:textFill>
            <w14:solidFill>
              <w14:schemeClr w14:val="tx1"/>
            </w14:solidFill>
          </w14:textFill>
        </w:rPr>
        <w:t>、时间及地点</w:t>
      </w:r>
    </w:p>
    <w:p>
      <w:pPr>
        <w:widowControl/>
        <w:spacing w:line="600" w:lineRule="exact"/>
        <w:ind w:left="1598" w:leftChars="304" w:hanging="960" w:hangingChars="300"/>
        <w:rPr>
          <w:rFonts w:hint="default" w:ascii="Times New Roman" w:hAnsi="Times New Roman" w:eastAsia="方正仿宋_GBK"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 xml:space="preserve">时间：2024年6月1日（星期六）8:00-8:50报到；9:00-18:00会议 </w:t>
      </w:r>
    </w:p>
    <w:p>
      <w:pPr>
        <w:widowControl/>
        <w:spacing w:line="600" w:lineRule="exact"/>
        <w:ind w:firstLine="640" w:firstLineChars="200"/>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snapToGrid w:val="0"/>
          <w:color w:val="000000" w:themeColor="text1"/>
          <w:sz w:val="32"/>
          <w:szCs w:val="32"/>
          <w:lang w:val="en-US"/>
          <w14:textFill>
            <w14:solidFill>
              <w14:schemeClr w14:val="tx1"/>
            </w14:solidFill>
          </w14:textFill>
        </w:rPr>
        <w:t>地点：重庆市</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育才中学校行知广场（报到）</w:t>
      </w:r>
    </w:p>
    <w:p>
      <w:pPr>
        <w:widowControl/>
        <w:spacing w:line="600" w:lineRule="exact"/>
        <w:ind w:firstLine="1600" w:firstLineChars="500"/>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snapToGrid w:val="0"/>
          <w:color w:val="000000" w:themeColor="text1"/>
          <w:sz w:val="32"/>
          <w:szCs w:val="32"/>
          <w:lang w:val="en-US"/>
          <w14:textFill>
            <w14:solidFill>
              <w14:schemeClr w14:val="tx1"/>
            </w14:solidFill>
          </w14:textFill>
        </w:rPr>
        <w:t>重庆市</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育才中学校师陶楼学术报告厅（会议）</w:t>
      </w:r>
    </w:p>
    <w:p>
      <w:pPr>
        <w:pStyle w:val="2"/>
        <w:snapToGrid w:val="0"/>
        <w:spacing w:before="0" w:line="600" w:lineRule="exact"/>
        <w:ind w:left="0" w:firstLine="640" w:firstLineChars="200"/>
        <w:jc w:val="both"/>
        <w:rPr>
          <w:rFonts w:ascii="Times New Roman" w:hAnsi="Times New Roman" w:eastAsia="方正黑体_GBK" w:cs="Times New Roman"/>
          <w:snapToGrid w:val="0"/>
          <w:color w:val="000000" w:themeColor="text1"/>
          <w14:textFill>
            <w14:solidFill>
              <w14:schemeClr w14:val="tx1"/>
            </w14:solidFill>
          </w14:textFill>
        </w:rPr>
      </w:pPr>
      <w:r>
        <w:rPr>
          <w:rFonts w:hint="eastAsia" w:ascii="Times New Roman" w:hAnsi="Times New Roman" w:eastAsia="方正黑体_GBK" w:cs="Times New Roman"/>
          <w:snapToGrid w:val="0"/>
          <w:color w:val="000000" w:themeColor="text1"/>
          <w:lang w:val="en-US" w:eastAsia="zh-CN"/>
          <w14:textFill>
            <w14:solidFill>
              <w14:schemeClr w14:val="tx1"/>
            </w14:solidFill>
          </w14:textFill>
        </w:rPr>
        <w:t>二</w:t>
      </w:r>
      <w:r>
        <w:rPr>
          <w:rFonts w:hint="eastAsia" w:ascii="Times New Roman" w:hAnsi="Times New Roman" w:eastAsia="方正黑体_GBK" w:cs="Times New Roman"/>
          <w:snapToGrid w:val="0"/>
          <w:color w:val="000000" w:themeColor="text1"/>
          <w14:textFill>
            <w14:solidFill>
              <w14:schemeClr w14:val="tx1"/>
            </w14:solidFill>
          </w14:textFill>
        </w:rPr>
        <w:t>、会议主题</w:t>
      </w:r>
    </w:p>
    <w:p>
      <w:pPr>
        <w:pStyle w:val="2"/>
        <w:snapToGrid w:val="0"/>
        <w:spacing w:before="0" w:line="600" w:lineRule="exact"/>
        <w:ind w:left="0" w:firstLine="640" w:firstLineChars="200"/>
        <w:jc w:val="both"/>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劳动育人 创新赋能</w:t>
      </w:r>
    </w:p>
    <w:p>
      <w:pPr>
        <w:pStyle w:val="2"/>
        <w:snapToGrid w:val="0"/>
        <w:spacing w:before="0" w:line="600" w:lineRule="exact"/>
        <w:ind w:left="0" w:firstLine="640" w:firstLineChars="200"/>
        <w:jc w:val="both"/>
        <w:rPr>
          <w:rFonts w:ascii="Times New Roman" w:hAnsi="Times New Roman" w:eastAsia="方正黑体_GBK" w:cs="Times New Roman"/>
          <w:snapToGrid w:val="0"/>
          <w:color w:val="000000" w:themeColor="text1"/>
          <w14:textFill>
            <w14:solidFill>
              <w14:schemeClr w14:val="tx1"/>
            </w14:solidFill>
          </w14:textFill>
        </w:rPr>
      </w:pPr>
      <w:r>
        <w:rPr>
          <w:rFonts w:hint="eastAsia" w:ascii="Times New Roman" w:hAnsi="Times New Roman" w:eastAsia="方正黑体_GBK" w:cs="Times New Roman"/>
          <w:snapToGrid w:val="0"/>
          <w:color w:val="000000" w:themeColor="text1"/>
          <w:lang w:val="en-US" w:eastAsia="zh-CN"/>
          <w14:textFill>
            <w14:solidFill>
              <w14:schemeClr w14:val="tx1"/>
            </w14:solidFill>
          </w14:textFill>
        </w:rPr>
        <w:t>三</w:t>
      </w:r>
      <w:r>
        <w:rPr>
          <w:rFonts w:ascii="Times New Roman" w:hAnsi="Times New Roman" w:eastAsia="方正黑体_GBK" w:cs="Times New Roman"/>
          <w:snapToGrid w:val="0"/>
          <w:color w:val="000000" w:themeColor="text1"/>
          <w14:textFill>
            <w14:solidFill>
              <w14:schemeClr w14:val="tx1"/>
            </w14:solidFill>
          </w14:textFill>
        </w:rPr>
        <w:t>、</w:t>
      </w:r>
      <w:r>
        <w:rPr>
          <w:rFonts w:hint="eastAsia" w:ascii="Times New Roman" w:hAnsi="Times New Roman" w:eastAsia="方正黑体_GBK" w:cs="Times New Roman"/>
          <w:snapToGrid w:val="0"/>
          <w:color w:val="000000" w:themeColor="text1"/>
          <w:lang w:val="en-US"/>
          <w14:textFill>
            <w14:solidFill>
              <w14:schemeClr w14:val="tx1"/>
            </w14:solidFill>
          </w14:textFill>
        </w:rPr>
        <w:t>会议</w:t>
      </w:r>
      <w:r>
        <w:rPr>
          <w:rFonts w:ascii="Times New Roman" w:hAnsi="Times New Roman" w:eastAsia="方正黑体_GBK" w:cs="Times New Roman"/>
          <w:snapToGrid w:val="0"/>
          <w:color w:val="000000" w:themeColor="text1"/>
          <w14:textFill>
            <w14:solidFill>
              <w14:schemeClr w14:val="tx1"/>
            </w14:solidFill>
          </w14:textFill>
        </w:rPr>
        <w:t>组织</w:t>
      </w:r>
    </w:p>
    <w:p>
      <w:pPr>
        <w:spacing w:line="5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指导单位：中国教育学会</w:t>
      </w:r>
    </w:p>
    <w:p>
      <w:pPr>
        <w:spacing w:line="58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主办单位</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重庆市教育学会</w:t>
      </w:r>
    </w:p>
    <w:p>
      <w:pPr>
        <w:spacing w:line="580" w:lineRule="exact"/>
        <w:ind w:firstLine="2240" w:firstLineChars="7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《中国教育学刊》杂志社</w:t>
      </w:r>
    </w:p>
    <w:p>
      <w:pPr>
        <w:spacing w:line="580" w:lineRule="exact"/>
        <w:ind w:firstLine="2240" w:firstLineChars="7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重庆市九龙坡区教育委员会</w:t>
      </w:r>
    </w:p>
    <w:p>
      <w:pPr>
        <w:spacing w:line="58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承办单位：重庆市</w:t>
      </w:r>
      <w:r>
        <w:rPr>
          <w:rFonts w:hint="eastAsia" w:ascii="方正仿宋_GBK" w:hAnsi="方正仿宋_GBK" w:eastAsia="方正仿宋_GBK" w:cs="方正仿宋_GBK"/>
          <w:color w:val="000000"/>
          <w:sz w:val="32"/>
          <w:szCs w:val="32"/>
        </w:rPr>
        <w:t>育才中学校</w:t>
      </w:r>
    </w:p>
    <w:p>
      <w:pPr>
        <w:spacing w:line="5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协</w:t>
      </w:r>
      <w:r>
        <w:rPr>
          <w:rFonts w:ascii="方正仿宋_GBK" w:hAnsi="方正仿宋_GBK" w:eastAsia="方正仿宋_GBK" w:cs="方正仿宋_GBK"/>
          <w:color w:val="000000"/>
          <w:sz w:val="32"/>
          <w:szCs w:val="32"/>
        </w:rPr>
        <w:t>办单位</w:t>
      </w:r>
      <w:r>
        <w:rPr>
          <w:rFonts w:hint="eastAsia" w:ascii="方正仿宋_GBK" w:hAnsi="方正仿宋_GBK" w:eastAsia="方正仿宋_GBK" w:cs="方正仿宋_GBK"/>
          <w:color w:val="000000"/>
          <w:sz w:val="32"/>
          <w:szCs w:val="32"/>
        </w:rPr>
        <w:t>：北京市教育学会</w:t>
      </w:r>
    </w:p>
    <w:p>
      <w:pPr>
        <w:spacing w:line="5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天津市教育学会</w:t>
      </w:r>
    </w:p>
    <w:p>
      <w:pPr>
        <w:spacing w:line="5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上海市教育学会</w:t>
      </w:r>
    </w:p>
    <w:p>
      <w:pPr>
        <w:spacing w:line="580" w:lineRule="exact"/>
        <w:ind w:firstLine="2240" w:firstLineChars="7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浙江省教育学会</w:t>
      </w:r>
    </w:p>
    <w:p>
      <w:pPr>
        <w:spacing w:line="580" w:lineRule="exact"/>
        <w:ind w:firstLine="2240" w:firstLineChars="7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海南省教育学会</w:t>
      </w:r>
    </w:p>
    <w:p>
      <w:pPr>
        <w:spacing w:line="580" w:lineRule="exact"/>
        <w:ind w:firstLine="2240" w:firstLineChars="7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四川省教育学会</w:t>
      </w:r>
    </w:p>
    <w:p>
      <w:pPr>
        <w:spacing w:line="58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支持媒体</w:t>
      </w:r>
      <w:r>
        <w:rPr>
          <w:rFonts w:hint="eastAsia" w:ascii="方正仿宋_GBK" w:hAnsi="方正仿宋_GBK" w:eastAsia="方正仿宋_GBK" w:cs="方正仿宋_GBK"/>
          <w:color w:val="000000"/>
          <w:sz w:val="32"/>
          <w:szCs w:val="32"/>
        </w:rPr>
        <w:t>：华龙网集团教育频道</w:t>
      </w:r>
    </w:p>
    <w:p>
      <w:pPr>
        <w:spacing w:line="580" w:lineRule="exact"/>
        <w:ind w:firstLine="2240" w:firstLineChars="7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重庆教育新闻网</w:t>
      </w:r>
    </w:p>
    <w:p>
      <w:pPr>
        <w:pStyle w:val="2"/>
        <w:snapToGrid w:val="0"/>
        <w:spacing w:before="0" w:line="600" w:lineRule="exact"/>
        <w:ind w:left="0" w:firstLine="640" w:firstLineChars="200"/>
        <w:jc w:val="both"/>
        <w:rPr>
          <w:rFonts w:ascii="Times New Roman" w:hAnsi="Times New Roman" w:eastAsia="方正黑体_GBK" w:cs="Times New Roman"/>
          <w:snapToGrid w:val="0"/>
          <w:color w:val="000000" w:themeColor="text1"/>
          <w:lang w:val="en-US"/>
          <w14:textFill>
            <w14:solidFill>
              <w14:schemeClr w14:val="tx1"/>
            </w14:solidFill>
          </w14:textFill>
        </w:rPr>
      </w:pPr>
      <w:r>
        <w:rPr>
          <w:rFonts w:hint="eastAsia" w:ascii="Times New Roman" w:hAnsi="Times New Roman" w:eastAsia="方正黑体_GBK" w:cs="Times New Roman"/>
          <w:snapToGrid w:val="0"/>
          <w:color w:val="000000" w:themeColor="text1"/>
          <w:lang w:val="en-US" w:eastAsia="zh-CN"/>
          <w14:textFill>
            <w14:solidFill>
              <w14:schemeClr w14:val="tx1"/>
            </w14:solidFill>
          </w14:textFill>
        </w:rPr>
        <w:t>四</w:t>
      </w:r>
      <w:r>
        <w:rPr>
          <w:rFonts w:hint="eastAsia" w:ascii="Times New Roman" w:hAnsi="Times New Roman" w:eastAsia="方正黑体_GBK" w:cs="Times New Roman"/>
          <w:snapToGrid w:val="0"/>
          <w:color w:val="000000" w:themeColor="text1"/>
          <w:lang w:val="en-US"/>
          <w14:textFill>
            <w14:solidFill>
              <w14:schemeClr w14:val="tx1"/>
            </w14:solidFill>
          </w14:textFill>
        </w:rPr>
        <w:t>、参</w:t>
      </w:r>
      <w:r>
        <w:rPr>
          <w:rFonts w:hint="eastAsia" w:ascii="Times New Roman" w:hAnsi="Times New Roman" w:eastAsia="方正黑体_GBK" w:cs="Times New Roman"/>
          <w:snapToGrid w:val="0"/>
          <w:color w:val="000000" w:themeColor="text1"/>
          <w:lang w:val="en-US" w:eastAsia="zh-CN"/>
          <w14:textFill>
            <w14:solidFill>
              <w14:schemeClr w14:val="tx1"/>
            </w14:solidFill>
          </w14:textFill>
        </w:rPr>
        <w:t>会</w:t>
      </w:r>
      <w:r>
        <w:rPr>
          <w:rFonts w:hint="eastAsia" w:ascii="Times New Roman" w:hAnsi="Times New Roman" w:eastAsia="方正黑体_GBK" w:cs="Times New Roman"/>
          <w:snapToGrid w:val="0"/>
          <w:color w:val="000000" w:themeColor="text1"/>
          <w:lang w:val="en-US"/>
          <w14:textFill>
            <w14:solidFill>
              <w14:schemeClr w14:val="tx1"/>
            </w14:solidFill>
          </w14:textFill>
        </w:rPr>
        <w:t>人员</w:t>
      </w:r>
    </w:p>
    <w:p>
      <w:pPr>
        <w:spacing w:line="580" w:lineRule="exact"/>
        <w:ind w:firstLine="640" w:firstLineChars="200"/>
        <w:rPr>
          <w:rFonts w:hint="eastAsia" w:ascii="方正仿宋_GBK" w:hAnsi="方正仿宋_GBK" w:eastAsia="方正仿宋_GBK" w:cs="方正仿宋_GBK"/>
          <w:color w:val="000000"/>
          <w:sz w:val="32"/>
          <w:szCs w:val="32"/>
          <w:lang w:val="zh-TW" w:eastAsia="zh-CN"/>
        </w:rPr>
      </w:pPr>
      <w:r>
        <w:rPr>
          <w:rFonts w:hint="eastAsia" w:ascii="方正仿宋_GBK" w:hAnsi="方正仿宋_GBK" w:eastAsia="方正仿宋_GBK" w:cs="方正仿宋_GBK"/>
          <w:color w:val="000000"/>
          <w:sz w:val="32"/>
          <w:szCs w:val="32"/>
          <w:lang w:val="zh-TW" w:eastAsia="zh-TW"/>
        </w:rPr>
        <w:t>（</w:t>
      </w:r>
      <w:r>
        <w:rPr>
          <w:rFonts w:hint="eastAsia" w:ascii="方正仿宋_GBK" w:hAnsi="方正仿宋_GBK" w:eastAsia="方正仿宋_GBK" w:cs="方正仿宋_GBK"/>
          <w:color w:val="000000"/>
          <w:sz w:val="32"/>
          <w:szCs w:val="32"/>
          <w:lang w:val="en-US" w:eastAsia="zh-CN"/>
        </w:rPr>
        <w:t>一）邀请</w:t>
      </w:r>
      <w:r>
        <w:rPr>
          <w:rFonts w:hint="eastAsia" w:ascii="方正仿宋_GBK" w:hAnsi="方正仿宋_GBK" w:eastAsia="方正仿宋_GBK" w:cs="方正仿宋_GBK"/>
          <w:color w:val="000000"/>
          <w:sz w:val="32"/>
          <w:szCs w:val="32"/>
          <w:lang w:val="zh-TW" w:eastAsia="zh-TW"/>
        </w:rPr>
        <w:t>中国教育学会、《中国教育学刊》杂志社领导</w:t>
      </w:r>
      <w:r>
        <w:rPr>
          <w:rFonts w:hint="eastAsia" w:ascii="方正仿宋_GBK" w:hAnsi="方正仿宋_GBK" w:eastAsia="方正仿宋_GBK" w:cs="方正仿宋_GBK"/>
          <w:color w:val="000000"/>
          <w:sz w:val="32"/>
          <w:szCs w:val="32"/>
          <w:lang w:val="zh-TW" w:eastAsia="zh-CN"/>
        </w:rPr>
        <w:t>，</w:t>
      </w:r>
      <w:r>
        <w:rPr>
          <w:rFonts w:hint="eastAsia" w:ascii="方正仿宋_GBK" w:hAnsi="方正仿宋_GBK" w:eastAsia="方正仿宋_GBK" w:cs="方正仿宋_GBK"/>
          <w:color w:val="000000"/>
          <w:sz w:val="32"/>
          <w:szCs w:val="32"/>
          <w:lang w:val="zh-TW" w:eastAsia="zh-TW"/>
        </w:rPr>
        <w:t>重庆市教委领导及相关处室负责人</w:t>
      </w:r>
      <w:r>
        <w:rPr>
          <w:rFonts w:hint="eastAsia" w:ascii="方正仿宋_GBK" w:hAnsi="方正仿宋_GBK" w:eastAsia="方正仿宋_GBK" w:cs="方正仿宋_GBK"/>
          <w:color w:val="000000"/>
          <w:sz w:val="32"/>
          <w:szCs w:val="32"/>
          <w:lang w:val="zh-TW" w:eastAsia="zh-CN"/>
        </w:rPr>
        <w:t>，</w:t>
      </w:r>
      <w:r>
        <w:rPr>
          <w:rFonts w:hint="eastAsia" w:ascii="方正仿宋_GBK" w:hAnsi="方正仿宋_GBK" w:eastAsia="方正仿宋_GBK" w:cs="方正仿宋_GBK"/>
          <w:color w:val="000000"/>
          <w:sz w:val="32"/>
          <w:szCs w:val="32"/>
          <w:lang w:val="zh-TW" w:eastAsia="zh-TW"/>
        </w:rPr>
        <w:t>九龙坡区政府、区教委领导</w:t>
      </w:r>
      <w:r>
        <w:rPr>
          <w:rFonts w:hint="eastAsia" w:ascii="方正仿宋_GBK" w:hAnsi="方正仿宋_GBK" w:eastAsia="方正仿宋_GBK" w:cs="方正仿宋_GBK"/>
          <w:color w:val="000000"/>
          <w:sz w:val="32"/>
          <w:szCs w:val="32"/>
          <w:lang w:val="zh-TW" w:eastAsia="zh-CN"/>
        </w:rPr>
        <w:t>；</w:t>
      </w:r>
    </w:p>
    <w:p>
      <w:pPr>
        <w:spacing w:line="580" w:lineRule="exact"/>
        <w:ind w:firstLine="640" w:firstLineChars="200"/>
        <w:rPr>
          <w:rFonts w:hint="eastAsia" w:ascii="方正仿宋_GBK" w:hAnsi="方正仿宋_GBK" w:eastAsia="方正仿宋_GBK" w:cs="方正仿宋_GBK"/>
          <w:color w:val="000000"/>
          <w:sz w:val="32"/>
          <w:szCs w:val="32"/>
          <w:lang w:val="zh-TW" w:eastAsia="zh-CN"/>
        </w:rPr>
      </w:pPr>
      <w:r>
        <w:rPr>
          <w:rFonts w:hint="eastAsia" w:ascii="方正仿宋_GBK" w:hAnsi="方正仿宋_GBK" w:eastAsia="方正仿宋_GBK" w:cs="方正仿宋_GBK"/>
          <w:color w:val="000000"/>
          <w:sz w:val="32"/>
          <w:szCs w:val="32"/>
          <w:lang w:val="zh-TW" w:eastAsia="zh-CN"/>
        </w:rPr>
        <w:t>（二）</w:t>
      </w:r>
      <w:r>
        <w:rPr>
          <w:rFonts w:hint="eastAsia" w:ascii="方正仿宋_GBK" w:hAnsi="方正仿宋_GBK" w:eastAsia="方正仿宋_GBK" w:cs="方正仿宋_GBK"/>
          <w:color w:val="000000"/>
          <w:sz w:val="32"/>
          <w:szCs w:val="32"/>
          <w:lang w:val="en-US" w:eastAsia="zh-CN"/>
        </w:rPr>
        <w:t>邀请京津沪浙琼川</w:t>
      </w:r>
      <w:r>
        <w:rPr>
          <w:rFonts w:hint="eastAsia" w:ascii="方正仿宋_GBK" w:hAnsi="方正仿宋_GBK" w:eastAsia="方正仿宋_GBK" w:cs="方正仿宋_GBK"/>
          <w:color w:val="000000"/>
          <w:sz w:val="32"/>
          <w:szCs w:val="32"/>
          <w:lang w:val="zh-TW" w:eastAsia="zh-TW"/>
        </w:rPr>
        <w:t>教育学会领导</w:t>
      </w:r>
      <w:r>
        <w:rPr>
          <w:rFonts w:hint="eastAsia" w:ascii="方正仿宋_GBK" w:hAnsi="方正仿宋_GBK" w:eastAsia="方正仿宋_GBK" w:cs="方正仿宋_GBK"/>
          <w:color w:val="000000"/>
          <w:sz w:val="32"/>
          <w:szCs w:val="32"/>
          <w:lang w:val="zh-TW" w:eastAsia="zh-CN"/>
        </w:rPr>
        <w:t>；</w:t>
      </w:r>
    </w:p>
    <w:p>
      <w:pPr>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（三）各区县教委主要领导或分管领导；</w:t>
      </w:r>
    </w:p>
    <w:p>
      <w:pPr>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lang w:val="zh-TW" w:eastAsia="zh-TW"/>
        </w:rPr>
        <w:t>各区县教育学会</w:t>
      </w:r>
      <w:r>
        <w:rPr>
          <w:rFonts w:hint="eastAsia" w:ascii="方正仿宋_GBK" w:hAnsi="方正仿宋_GBK" w:eastAsia="方正仿宋_GBK" w:cs="方正仿宋_GBK"/>
          <w:color w:val="000000"/>
          <w:sz w:val="32"/>
          <w:szCs w:val="32"/>
          <w:lang w:val="zh-TW" w:eastAsia="zh-CN"/>
        </w:rPr>
        <w:t>会长、秘书长</w:t>
      </w:r>
      <w:r>
        <w:rPr>
          <w:rFonts w:hint="eastAsia" w:ascii="方正仿宋_GBK" w:hAnsi="方正仿宋_GBK" w:eastAsia="方正仿宋_GBK" w:cs="方正仿宋_GBK"/>
          <w:color w:val="000000"/>
          <w:sz w:val="32"/>
          <w:szCs w:val="32"/>
          <w:lang w:val="en-US" w:eastAsia="zh-CN"/>
        </w:rPr>
        <w:t>；</w:t>
      </w:r>
    </w:p>
    <w:p>
      <w:pPr>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（五）市</w:t>
      </w:r>
      <w:r>
        <w:rPr>
          <w:rFonts w:hint="eastAsia" w:ascii="方正仿宋_GBK" w:hAnsi="方正仿宋_GBK" w:eastAsia="方正仿宋_GBK" w:cs="方正仿宋_GBK"/>
          <w:color w:val="000000"/>
          <w:sz w:val="32"/>
          <w:szCs w:val="32"/>
          <w:lang w:val="zh-CN" w:eastAsia="zh-CN"/>
        </w:rPr>
        <w:t>教育学会理事、常务理事、学术委员会、分支机构、单位会员、</w:t>
      </w:r>
      <w:r>
        <w:rPr>
          <w:rFonts w:hint="eastAsia" w:ascii="方正仿宋_GBK" w:hAnsi="方正仿宋_GBK" w:eastAsia="方正仿宋_GBK" w:cs="方正仿宋_GBK"/>
          <w:color w:val="000000"/>
          <w:sz w:val="32"/>
          <w:szCs w:val="32"/>
          <w:lang w:val="en-US" w:eastAsia="zh-CN"/>
        </w:rPr>
        <w:t>个人会员；</w:t>
      </w:r>
    </w:p>
    <w:p>
      <w:pPr>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（六）京津沪浙琼川渝教育创新共同体学校负责人及相关学校代表。</w:t>
      </w:r>
    </w:p>
    <w:p>
      <w:pPr>
        <w:pStyle w:val="2"/>
        <w:snapToGrid w:val="0"/>
        <w:spacing w:before="0" w:line="600" w:lineRule="exact"/>
        <w:ind w:left="0" w:firstLine="640" w:firstLineChars="200"/>
        <w:jc w:val="both"/>
        <w:rPr>
          <w:rFonts w:hint="eastAsia" w:ascii="Times New Roman" w:hAnsi="Times New Roman" w:eastAsia="方正仿宋_GBK" w:cs="Times New Roman"/>
          <w:b/>
          <w:bCs/>
          <w:snapToGrid w:val="0"/>
          <w:color w:val="000000" w:themeColor="text1"/>
          <w:lang w:val="en-US" w:eastAsia="zh-CN"/>
          <w14:textFill>
            <w14:solidFill>
              <w14:schemeClr w14:val="tx1"/>
            </w14:solidFill>
          </w14:textFill>
        </w:rPr>
      </w:pPr>
      <w:r>
        <w:rPr>
          <w:rFonts w:hint="eastAsia" w:ascii="Times New Roman" w:hAnsi="Times New Roman" w:eastAsia="方正黑体_GBK" w:cs="Times New Roman"/>
          <w:snapToGrid w:val="0"/>
          <w:color w:val="000000" w:themeColor="text1"/>
          <w:lang w:val="en-US" w:eastAsia="zh-CN"/>
          <w14:textFill>
            <w14:solidFill>
              <w14:schemeClr w14:val="tx1"/>
            </w14:solidFill>
          </w14:textFill>
        </w:rPr>
        <w:t>五</w:t>
      </w:r>
      <w:r>
        <w:rPr>
          <w:rFonts w:hint="eastAsia" w:ascii="Times New Roman" w:hAnsi="Times New Roman" w:eastAsia="方正黑体_GBK" w:cs="Times New Roman"/>
          <w:snapToGrid w:val="0"/>
          <w:color w:val="000000" w:themeColor="text1"/>
          <w:lang w:val="en-US"/>
          <w14:textFill>
            <w14:solidFill>
              <w14:schemeClr w14:val="tx1"/>
            </w14:solidFill>
          </w14:textFill>
        </w:rPr>
        <w:t>、会议日程</w:t>
      </w:r>
    </w:p>
    <w:p>
      <w:pPr>
        <w:tabs>
          <w:tab w:val="center" w:pos="4153"/>
        </w:tabs>
        <w:spacing w:line="580" w:lineRule="exact"/>
        <w:ind w:firstLine="640" w:firstLineChars="200"/>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b w:val="0"/>
          <w:bCs w:val="0"/>
          <w:color w:val="000000"/>
          <w:sz w:val="32"/>
          <w:szCs w:val="32"/>
          <w:lang w:eastAsia="zh-CN"/>
        </w:rPr>
        <w:t>（一）报到</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 xml:space="preserve"> （8:00-8:50）</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ab/>
      </w:r>
    </w:p>
    <w:p>
      <w:pPr>
        <w:spacing w:line="580" w:lineRule="exact"/>
        <w:ind w:firstLine="640" w:firstLineChars="200"/>
        <w:rPr>
          <w:rFonts w:hint="default"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eastAsia="zh-CN"/>
        </w:rPr>
        <w:t>（二）参观实践基地</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 xml:space="preserve"> （8:10-8:50）</w:t>
      </w:r>
    </w:p>
    <w:p>
      <w:pPr>
        <w:spacing w:line="580" w:lineRule="exact"/>
        <w:ind w:firstLine="640" w:firstLineChars="200"/>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val="0"/>
          <w:bCs w:val="0"/>
          <w:color w:val="000000"/>
          <w:sz w:val="32"/>
          <w:szCs w:val="32"/>
          <w:lang w:eastAsia="zh-CN"/>
        </w:rPr>
        <w:t>参观育才中学劳动与科创中心</w:t>
      </w:r>
    </w:p>
    <w:p>
      <w:pPr>
        <w:spacing w:line="580" w:lineRule="exact"/>
        <w:ind w:firstLine="640" w:firstLineChars="200"/>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lang w:eastAsia="zh-CN"/>
        </w:rPr>
        <w:t>（三）</w:t>
      </w:r>
      <w:r>
        <w:rPr>
          <w:rFonts w:hint="eastAsia" w:ascii="方正楷体_GBK" w:hAnsi="方正楷体_GBK" w:eastAsia="方正楷体_GBK" w:cs="方正楷体_GBK"/>
          <w:b w:val="0"/>
          <w:bCs w:val="0"/>
          <w:color w:val="000000"/>
          <w:sz w:val="32"/>
          <w:szCs w:val="32"/>
        </w:rPr>
        <w:t>开幕式</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 xml:space="preserve"> （9:00-10:00）</w:t>
      </w:r>
    </w:p>
    <w:p>
      <w:pPr>
        <w:widowControl/>
        <w:spacing w:line="600" w:lineRule="exact"/>
        <w:ind w:firstLine="640" w:firstLineChars="200"/>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地  点：重庆市育才中学校师陶楼学术报告厅</w:t>
      </w:r>
    </w:p>
    <w:p>
      <w:pPr>
        <w:spacing w:line="58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主持人：重庆市教育学会</w:t>
      </w:r>
      <w:r>
        <w:rPr>
          <w:rFonts w:hint="eastAsia" w:ascii="方正仿宋_GBK" w:hAnsi="方正仿宋_GBK" w:eastAsia="方正仿宋_GBK" w:cs="方正仿宋_GBK"/>
          <w:color w:val="000000"/>
          <w:sz w:val="32"/>
          <w:szCs w:val="32"/>
        </w:rPr>
        <w:t>领导</w:t>
      </w:r>
      <w:r>
        <w:rPr>
          <w:rFonts w:hint="eastAsia" w:ascii="方正仿宋_GBK" w:hAnsi="方正仿宋_GBK" w:eastAsia="方正仿宋_GBK" w:cs="方正仿宋_GBK"/>
          <w:color w:val="000000"/>
          <w:sz w:val="32"/>
          <w:szCs w:val="32"/>
          <w:lang w:val="en-US" w:eastAsia="zh-CN"/>
        </w:rPr>
        <w:t xml:space="preserve"> </w:t>
      </w:r>
    </w:p>
    <w:p>
      <w:pPr>
        <w:spacing w:line="58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1.重庆市</w:t>
      </w:r>
      <w:r>
        <w:rPr>
          <w:rFonts w:hint="eastAsia" w:ascii="方正仿宋_GBK" w:hAnsi="方正仿宋_GBK" w:eastAsia="方正仿宋_GBK" w:cs="方正仿宋_GBK"/>
          <w:color w:val="000000"/>
          <w:sz w:val="32"/>
          <w:szCs w:val="32"/>
        </w:rPr>
        <w:t>教育学会领导致开幕词</w:t>
      </w:r>
    </w:p>
    <w:p>
      <w:pPr>
        <w:spacing w:line="58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九龙坡</w:t>
      </w:r>
      <w:r>
        <w:rPr>
          <w:rFonts w:ascii="方正仿宋_GBK" w:hAnsi="方正仿宋_GBK" w:eastAsia="方正仿宋_GBK" w:cs="方正仿宋_GBK"/>
          <w:color w:val="000000"/>
          <w:sz w:val="32"/>
          <w:szCs w:val="32"/>
        </w:rPr>
        <w:t>区领导致辞</w:t>
      </w:r>
    </w:p>
    <w:p>
      <w:pPr>
        <w:spacing w:line="58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《中国教育学刊》杂志社领导致辞</w:t>
      </w:r>
    </w:p>
    <w:p>
      <w:pPr>
        <w:spacing w:line="5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w:t>
      </w:r>
      <w:r>
        <w:rPr>
          <w:rFonts w:ascii="方正仿宋_GBK" w:hAnsi="方正仿宋_GBK" w:eastAsia="方正仿宋_GBK" w:cs="方正仿宋_GBK"/>
          <w:color w:val="000000"/>
          <w:sz w:val="32"/>
          <w:szCs w:val="32"/>
        </w:rPr>
        <w:t>.重庆市教委领导讲话</w:t>
      </w:r>
    </w:p>
    <w:p>
      <w:pPr>
        <w:spacing w:line="5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.中国教育学会领导讲话</w:t>
      </w:r>
    </w:p>
    <w:p>
      <w:pPr>
        <w:spacing w:line="58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6</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京津沪浙琼川渝教育创新</w:t>
      </w:r>
      <w:r>
        <w:rPr>
          <w:rFonts w:hint="eastAsia" w:ascii="方正仿宋_GBK" w:hAnsi="方正仿宋_GBK" w:eastAsia="方正仿宋_GBK" w:cs="方正仿宋_GBK"/>
          <w:color w:val="000000"/>
          <w:sz w:val="32"/>
          <w:szCs w:val="32"/>
          <w:lang w:eastAsia="zh-CN"/>
        </w:rPr>
        <w:t>协作</w:t>
      </w:r>
      <w:r>
        <w:rPr>
          <w:rFonts w:hint="eastAsia" w:ascii="方正仿宋_GBK" w:hAnsi="方正仿宋_GBK" w:eastAsia="方正仿宋_GBK" w:cs="方正仿宋_GBK"/>
          <w:color w:val="000000"/>
          <w:sz w:val="32"/>
          <w:szCs w:val="32"/>
        </w:rPr>
        <w:t>会启动仪式</w:t>
      </w:r>
    </w:p>
    <w:p>
      <w:pPr>
        <w:spacing w:line="580" w:lineRule="exact"/>
        <w:ind w:firstLine="640" w:firstLineChars="200"/>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eastAsia="zh-CN"/>
        </w:rPr>
        <w:t>三</w:t>
      </w:r>
      <w:r>
        <w:rPr>
          <w:rFonts w:hint="eastAsia" w:ascii="方正楷体_GBK" w:hAnsi="方正楷体_GBK" w:eastAsia="方正楷体_GBK" w:cs="方正楷体_GBK"/>
          <w:color w:val="000000"/>
          <w:sz w:val="32"/>
          <w:szCs w:val="32"/>
        </w:rPr>
        <w:t>）主旨报告</w:t>
      </w:r>
      <w:r>
        <w:rPr>
          <w:rFonts w:hint="eastAsia" w:ascii="方正楷体_GBK" w:hAnsi="方正楷体_GBK" w:eastAsia="方正楷体_GBK" w:cs="方正楷体_GBK"/>
          <w:color w:val="000000"/>
          <w:sz w:val="32"/>
          <w:szCs w:val="32"/>
          <w:lang w:val="en-US" w:eastAsia="zh-CN"/>
        </w:rPr>
        <w:t xml:space="preserve"> </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（10:00-12:30）</w:t>
      </w:r>
    </w:p>
    <w:p>
      <w:pPr>
        <w:spacing w:line="580" w:lineRule="exact"/>
        <w:ind w:firstLine="640" w:firstLineChars="200"/>
        <w:rPr>
          <w:rFonts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田慧生  中国教育学会副会长</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教育部教材局原局长</w:t>
      </w:r>
    </w:p>
    <w:p>
      <w:pPr>
        <w:spacing w:line="58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rPr>
        <w:t>刘</w:t>
      </w:r>
      <w:r>
        <w:rPr>
          <w:rFonts w:hint="eastAsia" w:ascii="方正仿宋_GBK" w:hAnsi="方正仿宋_GBK" w:eastAsia="方正仿宋_GBK" w:cs="方正仿宋_GBK"/>
          <w:b w:val="0"/>
          <w:bCs w:val="0"/>
          <w:color w:val="000000"/>
          <w:sz w:val="32"/>
          <w:szCs w:val="32"/>
          <w:lang w:val="en-US" w:eastAsia="zh-CN"/>
        </w:rPr>
        <w:t>雅林</w:t>
      </w:r>
      <w:r>
        <w:rPr>
          <w:rFonts w:hint="eastAsia" w:ascii="方正仿宋_GBK" w:hAnsi="方正仿宋_GBK" w:eastAsia="方正仿宋_GBK" w:cs="方正仿宋_GBK"/>
          <w:b w:val="0"/>
          <w:bCs w:val="0"/>
          <w:color w:val="000000"/>
          <w:sz w:val="32"/>
          <w:szCs w:val="32"/>
        </w:rPr>
        <w:t xml:space="preserve">  </w:t>
      </w:r>
      <w:r>
        <w:rPr>
          <w:rFonts w:hint="eastAsia" w:ascii="方正仿宋_GBK" w:hAnsi="方正仿宋_GBK" w:eastAsia="方正仿宋_GBK" w:cs="方正仿宋_GBK"/>
          <w:b w:val="0"/>
          <w:bCs w:val="0"/>
          <w:color w:val="000000"/>
          <w:sz w:val="32"/>
          <w:szCs w:val="32"/>
          <w:lang w:val="en-US" w:eastAsia="zh-CN"/>
        </w:rPr>
        <w:t>重庆育才中学校党委书记</w:t>
      </w:r>
      <w:r>
        <w:rPr>
          <w:rFonts w:hint="eastAsia" w:ascii="方正仿宋_GBK" w:hAnsi="方正仿宋_GBK" w:eastAsia="方正仿宋_GBK" w:cs="方正仿宋_GBK"/>
          <w:color w:val="000000"/>
          <w:sz w:val="32"/>
          <w:szCs w:val="32"/>
        </w:rPr>
        <w:t xml:space="preserve"> </w:t>
      </w:r>
    </w:p>
    <w:p>
      <w:pPr>
        <w:numPr>
          <w:ilvl w:val="0"/>
          <w:numId w:val="1"/>
        </w:numPr>
        <w:spacing w:line="580" w:lineRule="exact"/>
        <w:ind w:firstLine="640" w:firstLineChars="200"/>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午餐及休息</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（12:40-13:30）</w:t>
      </w:r>
    </w:p>
    <w:p>
      <w:pPr>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午餐地点：重庆市育才中学校食堂一、二楼</w:t>
      </w:r>
    </w:p>
    <w:p>
      <w:pPr>
        <w:spacing w:line="58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午休地点：</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重庆市育才中学校师陶楼学术报告厅</w:t>
      </w:r>
    </w:p>
    <w:p>
      <w:pPr>
        <w:spacing w:line="580" w:lineRule="exact"/>
        <w:ind w:firstLine="640" w:firstLineChars="200"/>
        <w:rPr>
          <w:rFonts w:hint="eastAsia" w:ascii="方正楷体_GBK" w:hAnsi="方正楷体_GBK" w:eastAsia="方正仿宋_GBK" w:cs="方正楷体_GBK"/>
          <w:b w:val="0"/>
          <w:bCs w:val="0"/>
          <w:color w:val="000000"/>
          <w:sz w:val="32"/>
          <w:szCs w:val="32"/>
          <w:lang w:val="en-US" w:eastAsia="zh-CN"/>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val="en-US" w:eastAsia="zh-CN"/>
        </w:rPr>
        <w:t>五</w:t>
      </w: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b w:val="0"/>
          <w:bCs w:val="0"/>
          <w:color w:val="000000"/>
          <w:sz w:val="32"/>
          <w:szCs w:val="32"/>
        </w:rPr>
        <w:t>参观</w:t>
      </w:r>
      <w:r>
        <w:rPr>
          <w:rFonts w:hint="eastAsia" w:ascii="方正仿宋_GBK" w:hAnsi="方正仿宋_GBK" w:eastAsia="方正仿宋_GBK" w:cs="方正仿宋_GBK"/>
          <w:b w:val="0"/>
          <w:bCs w:val="0"/>
          <w:color w:val="000000"/>
          <w:sz w:val="32"/>
          <w:szCs w:val="32"/>
        </w:rPr>
        <w:t>陶行知纪念馆</w:t>
      </w:r>
      <w:r>
        <w:rPr>
          <w:rFonts w:hint="eastAsia" w:ascii="方正仿宋_GBK" w:hAnsi="方正仿宋_GBK" w:eastAsia="方正仿宋_GBK" w:cs="方正仿宋_GBK"/>
          <w:b w:val="0"/>
          <w:bCs w:val="0"/>
          <w:color w:val="000000"/>
          <w:sz w:val="32"/>
          <w:szCs w:val="32"/>
          <w:lang w:val="en-US" w:eastAsia="zh-CN"/>
        </w:rPr>
        <w:t xml:space="preserve"> </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（13:30-14:20）</w:t>
      </w:r>
    </w:p>
    <w:p>
      <w:pPr>
        <w:spacing w:line="580" w:lineRule="exact"/>
        <w:ind w:firstLine="640" w:firstLineChars="200"/>
        <w:rPr>
          <w:rFonts w:hint="default" w:ascii="方正楷体_GBK" w:hAnsi="方正楷体_GBK" w:eastAsia="方正楷体_GBK" w:cs="方正楷体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val="en-US" w:eastAsia="zh-CN"/>
        </w:rPr>
        <w:t>六</w:t>
      </w:r>
      <w:r>
        <w:rPr>
          <w:rFonts w:hint="eastAsia" w:ascii="方正楷体_GBK" w:hAnsi="方正楷体_GBK" w:eastAsia="方正楷体_GBK" w:cs="方正楷体_GBK"/>
          <w:b w:val="0"/>
          <w:bCs w:val="0"/>
          <w:color w:val="000000"/>
          <w:sz w:val="32"/>
          <w:szCs w:val="32"/>
          <w:lang w:eastAsia="zh-CN"/>
        </w:rPr>
        <w:t>）课例展示及点评</w:t>
      </w:r>
      <w:r>
        <w:rPr>
          <w:rFonts w:hint="eastAsia" w:ascii="方正楷体_GBK" w:hAnsi="方正楷体_GBK" w:eastAsia="方正楷体_GBK" w:cs="方正楷体_GBK"/>
          <w:b w:val="0"/>
          <w:bCs w:val="0"/>
          <w:color w:val="000000"/>
          <w:sz w:val="32"/>
          <w:szCs w:val="32"/>
          <w:lang w:val="en-US" w:eastAsia="zh-CN"/>
        </w:rPr>
        <w:t xml:space="preserve"> </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（14:30-15:40）</w:t>
      </w:r>
    </w:p>
    <w:p>
      <w:pPr>
        <w:spacing w:line="58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劳动教育课例展示及专家点评</w:t>
      </w:r>
    </w:p>
    <w:p>
      <w:pPr>
        <w:spacing w:line="580" w:lineRule="exact"/>
        <w:ind w:firstLine="640" w:firstLineChars="200"/>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eastAsia="zh-CN"/>
        </w:rPr>
        <w:t>（七）</w:t>
      </w:r>
      <w:r>
        <w:rPr>
          <w:rFonts w:hint="eastAsia" w:ascii="方正楷体_GBK" w:hAnsi="方正楷体_GBK" w:eastAsia="方正楷体_GBK" w:cs="方正楷体_GBK"/>
          <w:color w:val="000000"/>
          <w:sz w:val="32"/>
          <w:szCs w:val="32"/>
        </w:rPr>
        <w:t>论坛</w:t>
      </w:r>
      <w:r>
        <w:rPr>
          <w:rFonts w:hint="eastAsia" w:ascii="方正楷体_GBK" w:hAnsi="方正楷体_GBK" w:eastAsia="方正楷体_GBK" w:cs="方正楷体_GBK"/>
          <w:color w:val="000000"/>
          <w:sz w:val="32"/>
          <w:szCs w:val="32"/>
          <w:lang w:val="en-US" w:eastAsia="zh-CN"/>
        </w:rPr>
        <w:t xml:space="preserve"> </w:t>
      </w:r>
      <w:r>
        <w:rPr>
          <w:rFonts w:hint="eastAsia" w:ascii="Times New Roman" w:hAnsi="Times New Roman" w:eastAsia="方正仿宋_GBK" w:cs="Times New Roman"/>
          <w:b w:val="0"/>
          <w:bCs w:val="0"/>
          <w:snapToGrid w:val="0"/>
          <w:color w:val="000000" w:themeColor="text1"/>
          <w:kern w:val="2"/>
          <w:sz w:val="32"/>
          <w:szCs w:val="32"/>
          <w:lang w:val="en-US" w:eastAsia="zh-CN" w:bidi="ar-SA"/>
          <w14:textFill>
            <w14:solidFill>
              <w14:schemeClr w14:val="tx1"/>
            </w14:solidFill>
          </w14:textFill>
        </w:rPr>
        <w:t>（15:40-17:40）</w:t>
      </w:r>
    </w:p>
    <w:p>
      <w:pPr>
        <w:spacing w:line="580" w:lineRule="exact"/>
        <w:ind w:firstLine="643" w:firstLineChars="200"/>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分</w:t>
      </w:r>
      <w:r>
        <w:rPr>
          <w:rFonts w:hint="eastAsia" w:ascii="方正仿宋_GBK" w:hAnsi="方正仿宋_GBK" w:eastAsia="方正仿宋_GBK" w:cs="方正仿宋_GBK"/>
          <w:b/>
          <w:bCs/>
          <w:color w:val="auto"/>
          <w:sz w:val="32"/>
          <w:szCs w:val="32"/>
        </w:rPr>
        <w:t>论坛一：</w:t>
      </w:r>
      <w:r>
        <w:rPr>
          <w:rFonts w:hint="eastAsia" w:ascii="方正仿宋_GBK" w:hAnsi="方正仿宋_GBK" w:eastAsia="方正仿宋_GBK" w:cs="方正仿宋_GBK"/>
          <w:b/>
          <w:bCs/>
          <w:color w:val="auto"/>
          <w:sz w:val="32"/>
          <w:szCs w:val="32"/>
          <w:lang w:eastAsia="zh-CN"/>
        </w:rPr>
        <w:t>小学组</w:t>
      </w:r>
    </w:p>
    <w:p>
      <w:pPr>
        <w:spacing w:line="58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地点：重庆市育才中学校</w:t>
      </w:r>
      <w:r>
        <w:rPr>
          <w:rFonts w:hint="eastAsia" w:ascii="Times New Roman" w:hAnsi="Times New Roman" w:eastAsia="方正仿宋_GBK" w:cs="Times New Roman"/>
          <w:snapToGrid w:val="0"/>
          <w:color w:val="000000" w:themeColor="text1"/>
          <w:sz w:val="32"/>
          <w:szCs w:val="32"/>
          <w:lang w:val="en-US" w:eastAsia="zh-CN"/>
          <w14:textFill>
            <w14:solidFill>
              <w14:schemeClr w14:val="tx1"/>
            </w14:solidFill>
          </w14:textFill>
        </w:rPr>
        <w:t>师陶楼</w:t>
      </w:r>
      <w:r>
        <w:rPr>
          <w:rFonts w:hint="eastAsia" w:ascii="方正仿宋_GBK" w:hAnsi="方正仿宋_GBK" w:eastAsia="方正仿宋_GBK" w:cs="方正仿宋_GBK"/>
          <w:color w:val="000000"/>
          <w:sz w:val="32"/>
          <w:szCs w:val="32"/>
          <w:lang w:eastAsia="zh-CN"/>
        </w:rPr>
        <w:t>学术报告厅</w:t>
      </w:r>
    </w:p>
    <w:p>
      <w:pPr>
        <w:spacing w:line="580" w:lineRule="exact"/>
        <w:ind w:firstLine="643" w:firstLineChars="20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eastAsia="zh-CN"/>
        </w:rPr>
        <w:t>分</w:t>
      </w:r>
      <w:r>
        <w:rPr>
          <w:rFonts w:hint="eastAsia" w:ascii="方正仿宋_GBK" w:hAnsi="方正仿宋_GBK" w:eastAsia="方正仿宋_GBK" w:cs="方正仿宋_GBK"/>
          <w:b/>
          <w:bCs/>
          <w:color w:val="auto"/>
          <w:sz w:val="32"/>
          <w:szCs w:val="32"/>
        </w:rPr>
        <w:t>论坛二：</w:t>
      </w:r>
      <w:r>
        <w:rPr>
          <w:rFonts w:hint="eastAsia" w:ascii="方正仿宋_GBK" w:hAnsi="方正仿宋_GBK" w:eastAsia="方正仿宋_GBK" w:cs="方正仿宋_GBK"/>
          <w:b/>
          <w:bCs/>
          <w:color w:val="auto"/>
          <w:sz w:val="32"/>
          <w:szCs w:val="32"/>
          <w:lang w:eastAsia="zh-CN"/>
        </w:rPr>
        <w:t>初高中组</w:t>
      </w:r>
    </w:p>
    <w:p>
      <w:pPr>
        <w:spacing w:line="58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地点：重庆市育才中学校师陶楼</w:t>
      </w:r>
      <w:r>
        <w:rPr>
          <w:rFonts w:hint="eastAsia" w:ascii="方正仿宋_GBK" w:hAnsi="方正仿宋_GBK" w:eastAsia="方正仿宋_GBK" w:cs="方正仿宋_GBK"/>
          <w:color w:val="000000"/>
          <w:sz w:val="32"/>
          <w:szCs w:val="32"/>
          <w:lang w:val="en-US" w:eastAsia="zh-CN"/>
        </w:rPr>
        <w:t>6楼603会议室</w:t>
      </w:r>
    </w:p>
    <w:p>
      <w:pPr>
        <w:spacing w:line="580" w:lineRule="exact"/>
        <w:ind w:firstLine="562"/>
        <w:jc w:val="left"/>
        <w:rPr>
          <w:rFonts w:hint="default" w:ascii="方正仿宋_GBK" w:hAnsi="方正仿宋_GBK" w:eastAsia="黑体" w:cs="方正仿宋_GBK"/>
          <w:b/>
          <w:sz w:val="32"/>
          <w:szCs w:val="32"/>
          <w:lang w:val="en-US" w:eastAsia="zh-CN"/>
        </w:rPr>
      </w:pPr>
      <w:r>
        <w:rPr>
          <w:rFonts w:hint="eastAsia" w:ascii="黑体" w:hAnsi="黑体" w:eastAsia="黑体" w:cs="黑体"/>
          <w:bCs/>
          <w:color w:val="000000"/>
          <w:sz w:val="32"/>
          <w:szCs w:val="32"/>
          <w:lang w:val="en-US" w:eastAsia="zh-CN"/>
        </w:rPr>
        <w:t>六</w:t>
      </w:r>
      <w:r>
        <w:rPr>
          <w:rFonts w:hint="eastAsia" w:ascii="黑体" w:hAnsi="黑体" w:eastAsia="黑体" w:cs="黑体"/>
          <w:bCs/>
          <w:color w:val="000000"/>
          <w:sz w:val="32"/>
          <w:szCs w:val="32"/>
        </w:rPr>
        <w:t>、</w:t>
      </w:r>
      <w:r>
        <w:rPr>
          <w:rFonts w:hint="eastAsia" w:ascii="黑体" w:hAnsi="黑体" w:eastAsia="黑体" w:cs="黑体"/>
          <w:bCs/>
          <w:color w:val="000000"/>
          <w:sz w:val="32"/>
          <w:szCs w:val="32"/>
          <w:lang w:val="en-US" w:eastAsia="zh-CN"/>
        </w:rPr>
        <w:t>其他事宜</w:t>
      </w:r>
    </w:p>
    <w:p>
      <w:pPr>
        <w:spacing w:line="580" w:lineRule="exact"/>
        <w:ind w:firstLine="640"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一</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本次会议免收会费，参会人员交通、食宿回原单位报销。</w:t>
      </w:r>
    </w:p>
    <w:p>
      <w:pPr>
        <w:spacing w:line="580" w:lineRule="exact"/>
        <w:jc w:val="left"/>
        <w:rPr>
          <w:rFonts w:ascii="方正仿宋_GBK" w:hAnsi="方正仿宋_GBK" w:eastAsia="方正仿宋_GBK" w:cs="方正仿宋_GBK"/>
          <w:b/>
          <w:sz w:val="32"/>
          <w:szCs w:val="32"/>
        </w:rPr>
      </w:pPr>
      <w:r>
        <w:rPr>
          <w:rFonts w:ascii="方正仿宋_GBK" w:hAnsi="方正仿宋_GBK" w:eastAsia="方正仿宋_GBK" w:cs="方正仿宋_GBK"/>
          <w:b/>
          <w:sz w:val="32"/>
          <w:szCs w:val="32"/>
        </w:rPr>
        <w:t xml:space="preserve">   </w:t>
      </w:r>
      <w:r>
        <w:rPr>
          <w:rFonts w:hint="eastAsia" w:ascii="黑体" w:hAnsi="黑体" w:eastAsia="黑体" w:cs="黑体"/>
          <w:bCs/>
          <w:sz w:val="32"/>
          <w:szCs w:val="32"/>
        </w:rPr>
        <w:t xml:space="preserve"> </w:t>
      </w:r>
      <w:r>
        <w:rPr>
          <w:rFonts w:hint="eastAsia" w:ascii="方正仿宋_GBK" w:hAnsi="方正仿宋_GBK" w:eastAsia="方正仿宋_GBK" w:cs="方正仿宋_GBK"/>
          <w:color w:val="000000"/>
          <w:sz w:val="32"/>
          <w:szCs w:val="32"/>
          <w:lang w:val="en-US" w:eastAsia="zh-CN"/>
        </w:rPr>
        <w:t>（二）</w:t>
      </w:r>
      <w:r>
        <w:rPr>
          <w:rFonts w:hint="eastAsia" w:ascii="方正仿宋_GBK" w:hAnsi="方正仿宋_GBK" w:eastAsia="方正仿宋_GBK" w:cs="方正仿宋_GBK"/>
          <w:color w:val="000000"/>
          <w:sz w:val="32"/>
          <w:szCs w:val="32"/>
        </w:rPr>
        <w:t>联系方式</w:t>
      </w:r>
    </w:p>
    <w:p>
      <w:pPr>
        <w:spacing w:line="580" w:lineRule="exact"/>
        <w:ind w:firstLine="562"/>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1.</w:t>
      </w:r>
      <w:r>
        <w:rPr>
          <w:rFonts w:ascii="方正仿宋_GBK" w:hAnsi="方正仿宋_GBK" w:eastAsia="方正仿宋_GBK" w:cs="方正仿宋_GBK"/>
          <w:color w:val="000000"/>
          <w:sz w:val="32"/>
          <w:szCs w:val="32"/>
        </w:rPr>
        <w:t>重庆</w:t>
      </w:r>
      <w:r>
        <w:rPr>
          <w:rFonts w:hint="eastAsia" w:ascii="方正仿宋_GBK" w:hAnsi="方正仿宋_GBK" w:eastAsia="方正仿宋_GBK" w:cs="方正仿宋_GBK"/>
          <w:color w:val="000000"/>
          <w:sz w:val="32"/>
          <w:szCs w:val="32"/>
          <w:lang w:eastAsia="zh-CN"/>
        </w:rPr>
        <w:t>市</w:t>
      </w:r>
      <w:r>
        <w:rPr>
          <w:rFonts w:hint="eastAsia" w:ascii="方正仿宋_GBK" w:hAnsi="方正仿宋_GBK" w:eastAsia="方正仿宋_GBK" w:cs="方正仿宋_GBK"/>
          <w:color w:val="000000"/>
          <w:sz w:val="32"/>
          <w:szCs w:val="32"/>
        </w:rPr>
        <w:t>育才中学</w:t>
      </w:r>
      <w:r>
        <w:rPr>
          <w:rFonts w:hint="eastAsia" w:ascii="方正仿宋_GBK" w:hAnsi="方正仿宋_GBK" w:eastAsia="方正仿宋_GBK" w:cs="方正仿宋_GBK"/>
          <w:color w:val="000000"/>
          <w:sz w:val="32"/>
          <w:szCs w:val="32"/>
          <w:lang w:eastAsia="zh-CN"/>
        </w:rPr>
        <w:t>校</w:t>
      </w:r>
      <w:r>
        <w:rPr>
          <w:rFonts w:ascii="方正仿宋_GBK" w:hAnsi="方正仿宋_GBK" w:eastAsia="方正仿宋_GBK" w:cs="方正仿宋_GBK"/>
          <w:color w:val="000000"/>
          <w:sz w:val="32"/>
          <w:szCs w:val="32"/>
        </w:rPr>
        <w:t>（会务工作）</w:t>
      </w:r>
    </w:p>
    <w:p>
      <w:pPr>
        <w:spacing w:line="580" w:lineRule="exact"/>
        <w:ind w:firstLine="562"/>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rPr>
        <w:t>周翀璐</w:t>
      </w:r>
      <w:r>
        <w:rPr>
          <w:rFonts w:hint="eastAsia" w:ascii="方正仿宋_GBK" w:hAnsi="方正仿宋_GBK" w:eastAsia="方正仿宋_GBK" w:cs="方正仿宋_GBK"/>
          <w:sz w:val="32"/>
          <w:szCs w:val="32"/>
          <w:lang w:val="en-US" w:eastAsia="zh-CN"/>
        </w:rPr>
        <w:t>老师</w:t>
      </w:r>
      <w:r>
        <w:rPr>
          <w:rFonts w:hint="eastAsia" w:ascii="方正仿宋_GBK" w:hAnsi="方正仿宋_GBK" w:eastAsia="方正仿宋_GBK" w:cs="方正仿宋_GBK"/>
          <w:sz w:val="32"/>
          <w:szCs w:val="32"/>
        </w:rPr>
        <w:t>86051188，18883342611</w:t>
      </w:r>
    </w:p>
    <w:p>
      <w:pPr>
        <w:spacing w:line="580" w:lineRule="exact"/>
        <w:ind w:firstLine="562"/>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ascii="方正仿宋_GBK" w:hAnsi="方正仿宋_GBK" w:eastAsia="方正仿宋_GBK" w:cs="方正仿宋_GBK"/>
          <w:color w:val="000000"/>
          <w:sz w:val="32"/>
          <w:szCs w:val="32"/>
        </w:rPr>
        <w:t>重庆市教育学会（综合咨询）</w:t>
      </w:r>
    </w:p>
    <w:p>
      <w:pPr>
        <w:spacing w:line="580" w:lineRule="exact"/>
        <w:ind w:firstLine="562"/>
        <w:jc w:val="left"/>
        <w:rPr>
          <w:rFonts w:hint="eastAsia" w:ascii="方正仿宋_GBK" w:hAnsi="方正仿宋_GBK" w:eastAsia="方正仿宋_GBK" w:cs="方正仿宋_GBK"/>
          <w:bCs/>
          <w:color w:val="000000"/>
          <w:sz w:val="32"/>
          <w:szCs w:val="32"/>
        </w:rPr>
      </w:pPr>
      <w:r>
        <w:rPr>
          <w:rFonts w:ascii="方正仿宋_GBK" w:hAnsi="方正仿宋_GBK" w:eastAsia="方正仿宋_GBK" w:cs="方正仿宋_GBK"/>
          <w:color w:val="000000"/>
          <w:sz w:val="32"/>
          <w:szCs w:val="32"/>
        </w:rPr>
        <w:t>联系人：</w:t>
      </w:r>
      <w:r>
        <w:rPr>
          <w:rFonts w:hint="eastAsia" w:ascii="方正仿宋_GBK" w:hAnsi="方正仿宋_GBK" w:eastAsia="方正仿宋_GBK" w:cs="方正仿宋_GBK"/>
          <w:color w:val="000000"/>
          <w:sz w:val="32"/>
          <w:szCs w:val="32"/>
        </w:rPr>
        <w:t>贾</w:t>
      </w:r>
      <w:r>
        <w:rPr>
          <w:rFonts w:hint="eastAsia" w:ascii="方正仿宋_GBK" w:hAnsi="方正仿宋_GBK" w:eastAsia="方正仿宋_GBK" w:cs="方正仿宋_GBK"/>
          <w:color w:val="000000"/>
          <w:sz w:val="32"/>
          <w:szCs w:val="32"/>
          <w:lang w:val="en-US" w:eastAsia="zh-CN"/>
        </w:rPr>
        <w:t>卉</w:t>
      </w:r>
      <w:r>
        <w:rPr>
          <w:rFonts w:hint="eastAsia" w:ascii="方正仿宋_GBK" w:hAnsi="方正仿宋_GBK" w:eastAsia="方正仿宋_GBK" w:cs="方正仿宋_GBK"/>
          <w:color w:val="000000"/>
          <w:sz w:val="32"/>
          <w:szCs w:val="32"/>
        </w:rPr>
        <w:t>主任</w:t>
      </w:r>
      <w:r>
        <w:rPr>
          <w:rFonts w:ascii="方正仿宋_GBK" w:hAnsi="方正仿宋_GBK" w:eastAsia="方正仿宋_GBK" w:cs="方正仿宋_GBK"/>
          <w:color w:val="000000"/>
          <w:sz w:val="32"/>
          <w:szCs w:val="32"/>
        </w:rPr>
        <w:t>023-</w:t>
      </w:r>
      <w:r>
        <w:rPr>
          <w:rFonts w:hint="eastAsia" w:ascii="方正仿宋_GBK" w:hAnsi="方正仿宋_GBK" w:eastAsia="方正仿宋_GBK" w:cs="方正仿宋_GBK"/>
          <w:color w:val="000000"/>
          <w:sz w:val="32"/>
          <w:szCs w:val="32"/>
        </w:rPr>
        <w:t>63616021，13399861579</w:t>
      </w:r>
    </w:p>
    <w:p>
      <w:pPr>
        <w:spacing w:line="580" w:lineRule="exact"/>
        <w:ind w:firstLine="640" w:firstLineChars="200"/>
        <w:rPr>
          <w:rFonts w:hint="eastAsia" w:ascii="方正仿宋_GBK" w:hAnsi="方正仿宋_GBK" w:eastAsia="方正仿宋_GBK" w:cs="方正仿宋_GBK"/>
          <w:bCs/>
          <w:color w:val="000000"/>
          <w:sz w:val="32"/>
          <w:szCs w:val="32"/>
        </w:rPr>
      </w:pPr>
    </w:p>
    <w:p>
      <w:pPr>
        <w:spacing w:line="580" w:lineRule="exact"/>
        <w:ind w:firstLine="640" w:firstLineChars="200"/>
        <w:rPr>
          <w:rFonts w:hint="eastAsia" w:ascii="方正仿宋_GBK" w:hAnsi="方正仿宋_GBK" w:eastAsia="方正仿宋_GBK" w:cs="方正仿宋_GBK"/>
          <w:bCs/>
          <w:color w:val="000000"/>
          <w:sz w:val="32"/>
          <w:szCs w:val="32"/>
        </w:rPr>
      </w:pPr>
    </w:p>
    <w:p>
      <w:pPr>
        <w:spacing w:line="580" w:lineRule="exact"/>
        <w:ind w:firstLine="640" w:firstLineChars="200"/>
        <w:rPr>
          <w:rFonts w:hint="eastAsia" w:ascii="方正仿宋_GBK" w:hAnsi="方正仿宋_GBK" w:eastAsia="方正仿宋_GBK" w:cs="方正仿宋_GBK"/>
          <w:bCs/>
          <w:color w:val="000000"/>
          <w:sz w:val="32"/>
          <w:szCs w:val="32"/>
        </w:rPr>
      </w:pPr>
    </w:p>
    <w:p>
      <w:pPr>
        <w:spacing w:line="580" w:lineRule="exact"/>
        <w:ind w:firstLine="640" w:firstLineChars="200"/>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附件：</w:t>
      </w:r>
      <w:r>
        <w:rPr>
          <w:rFonts w:hint="eastAsia" w:ascii="方正仿宋_GBK" w:hAnsi="方正仿宋_GBK" w:eastAsia="方正仿宋_GBK" w:cs="方正仿宋_GBK"/>
          <w:bCs/>
          <w:color w:val="000000"/>
          <w:sz w:val="32"/>
          <w:szCs w:val="32"/>
          <w:lang w:val="en-US" w:eastAsia="zh-CN"/>
        </w:rPr>
        <w:t>1.京津沪浙琼川渝教育创新协作会暨重庆市第二届校长大会</w:t>
      </w:r>
      <w:r>
        <w:rPr>
          <w:rFonts w:hint="eastAsia" w:ascii="方正仿宋_GBK" w:hAnsi="方正仿宋_GBK" w:eastAsia="方正仿宋_GBK" w:cs="方正仿宋_GBK"/>
          <w:bCs/>
          <w:color w:val="000000"/>
          <w:sz w:val="32"/>
          <w:szCs w:val="32"/>
        </w:rPr>
        <w:t>参会回执</w:t>
      </w:r>
    </w:p>
    <w:p>
      <w:pPr>
        <w:spacing w:line="580" w:lineRule="exact"/>
        <w:ind w:firstLine="1600" w:firstLineChars="500"/>
        <w:rPr>
          <w:rFonts w:hint="eastAsia" w:ascii="方正仿宋_GBK" w:hAnsi="方正仿宋_GBK" w:eastAsia="方正仿宋_GBK" w:cs="方正仿宋_GBK"/>
          <w:bCs/>
          <w:color w:val="000000"/>
          <w:sz w:val="32"/>
          <w:szCs w:val="32"/>
          <w:lang w:val="en-US" w:eastAsia="zh-CN"/>
        </w:rPr>
      </w:pPr>
      <w:r>
        <w:rPr>
          <w:rFonts w:hint="eastAsia" w:ascii="方正仿宋_GBK" w:hAnsi="方正仿宋_GBK" w:eastAsia="方正仿宋_GBK" w:cs="方正仿宋_GBK"/>
          <w:bCs/>
          <w:color w:val="000000"/>
          <w:sz w:val="32"/>
          <w:szCs w:val="32"/>
          <w:lang w:val="en-US" w:eastAsia="zh-CN"/>
        </w:rPr>
        <w:t>2.会场周边部分酒店一览表</w:t>
      </w:r>
    </w:p>
    <w:p>
      <w:pPr>
        <w:spacing w:line="580" w:lineRule="exact"/>
        <w:ind w:firstLine="1600" w:firstLineChars="500"/>
        <w:rPr>
          <w:rFonts w:hint="eastAsia" w:ascii="方正仿宋_GBK" w:hAnsi="方正仿宋_GBK" w:eastAsia="方正仿宋_GBK" w:cs="方正仿宋_GBK"/>
          <w:bCs/>
          <w:color w:val="000000"/>
          <w:sz w:val="32"/>
          <w:szCs w:val="32"/>
          <w:lang w:val="en-US" w:eastAsia="zh-CN"/>
        </w:rPr>
      </w:pPr>
      <w:r>
        <w:rPr>
          <w:rFonts w:hint="eastAsia" w:ascii="方正仿宋_GBK" w:hAnsi="方正仿宋_GBK" w:eastAsia="方正仿宋_GBK" w:cs="方正仿宋_GBK"/>
          <w:bCs/>
          <w:color w:val="000000"/>
          <w:sz w:val="32"/>
          <w:szCs w:val="32"/>
          <w:lang w:val="en-US" w:eastAsia="zh-CN"/>
        </w:rPr>
        <w:t>3.重庆市育才中学校附近</w:t>
      </w:r>
      <w:bookmarkStart w:id="0" w:name="_GoBack"/>
      <w:bookmarkEnd w:id="0"/>
      <w:r>
        <w:rPr>
          <w:rFonts w:hint="eastAsia" w:ascii="方正仿宋_GBK" w:hAnsi="方正仿宋_GBK" w:eastAsia="方正仿宋_GBK" w:cs="方正仿宋_GBK"/>
          <w:bCs/>
          <w:color w:val="000000"/>
          <w:sz w:val="32"/>
          <w:szCs w:val="32"/>
          <w:lang w:val="en-US" w:eastAsia="zh-CN"/>
        </w:rPr>
        <w:t>交通图</w:t>
      </w:r>
    </w:p>
    <w:p>
      <w:pPr>
        <w:spacing w:line="580" w:lineRule="exact"/>
        <w:ind w:firstLine="1600" w:firstLineChars="500"/>
        <w:rPr>
          <w:rFonts w:hint="default" w:ascii="方正仿宋_GBK" w:hAnsi="方正仿宋_GBK" w:eastAsia="方正仿宋_GBK" w:cs="方正仿宋_GBK"/>
          <w:bCs/>
          <w:color w:val="000000"/>
          <w:sz w:val="32"/>
          <w:szCs w:val="32"/>
          <w:lang w:val="en-US" w:eastAsia="zh-CN"/>
        </w:rPr>
      </w:pPr>
    </w:p>
    <w:p>
      <w:pPr>
        <w:spacing w:line="580" w:lineRule="exact"/>
        <w:jc w:val="both"/>
        <w:rPr>
          <w:rFonts w:ascii="方正仿宋_GBK" w:hAnsi="方正仿宋_GBK" w:eastAsia="方正仿宋_GBK" w:cs="方正仿宋_GBK"/>
          <w:bCs/>
          <w:color w:val="000000"/>
          <w:sz w:val="32"/>
          <w:szCs w:val="32"/>
        </w:rPr>
      </w:pPr>
      <w:r>
        <w:rPr>
          <w:rFonts w:ascii="方正仿宋_GBK" w:hAnsi="方正仿宋_GBK" w:eastAsia="方正仿宋_GBK" w:cs="方正仿宋_GBK"/>
          <w:b/>
          <w:color w:val="000000"/>
          <w:sz w:val="32"/>
          <w:szCs w:val="32"/>
        </w:rPr>
        <w:t xml:space="preserve">                                </w:t>
      </w:r>
      <w:r>
        <w:rPr>
          <w:rFonts w:ascii="方正仿宋_GBK" w:hAnsi="方正仿宋_GBK" w:eastAsia="方正仿宋_GBK" w:cs="方正仿宋_GBK"/>
          <w:bCs/>
          <w:color w:val="000000"/>
          <w:sz w:val="32"/>
          <w:szCs w:val="32"/>
        </w:rPr>
        <w:t xml:space="preserve"> </w:t>
      </w:r>
      <w:r>
        <w:rPr>
          <w:rFonts w:hint="eastAsia" w:ascii="方正仿宋_GBK" w:hAnsi="方正仿宋_GBK" w:eastAsia="方正仿宋_GBK" w:cs="方正仿宋_GBK"/>
          <w:bCs/>
          <w:color w:val="000000"/>
          <w:sz w:val="32"/>
          <w:szCs w:val="32"/>
        </w:rPr>
        <w:t xml:space="preserve">                      </w:t>
      </w:r>
    </w:p>
    <w:p>
      <w:pPr>
        <w:spacing w:line="580" w:lineRule="exact"/>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color w:val="000000"/>
          <w:sz w:val="32"/>
          <w:szCs w:val="32"/>
        </w:rPr>
        <w:t xml:space="preserve">                                </w:t>
      </w:r>
      <w:r>
        <w:rPr>
          <w:rFonts w:ascii="方正仿宋_GBK" w:hAnsi="方正仿宋_GBK" w:eastAsia="方正仿宋_GBK" w:cs="方正仿宋_GBK"/>
          <w:bCs/>
          <w:sz w:val="32"/>
          <w:szCs w:val="32"/>
        </w:rPr>
        <w:t>重庆市教育学会</w:t>
      </w:r>
    </w:p>
    <w:p>
      <w:pPr>
        <w:spacing w:line="580" w:lineRule="exact"/>
        <w:jc w:val="center"/>
        <w:rPr>
          <w:rFonts w:ascii="方正黑体简体" w:hAnsi="方正黑体简体" w:eastAsia="方正黑体简体" w:cs="方正黑体简体"/>
          <w:sz w:val="32"/>
          <w:szCs w:val="32"/>
          <w:lang w:val="zh-TW" w:eastAsia="zh-TW"/>
        </w:rPr>
      </w:pPr>
      <w:r>
        <w:rPr>
          <w:rFonts w:ascii="方正仿宋_GBK" w:hAnsi="方正仿宋_GBK" w:eastAsia="方正仿宋_GBK" w:cs="方正仿宋_GBK"/>
          <w:bCs/>
          <w:sz w:val="32"/>
          <w:szCs w:val="32"/>
        </w:rPr>
        <w:t xml:space="preserve">                                  202</w:t>
      </w:r>
      <w:r>
        <w:rPr>
          <w:rFonts w:hint="eastAsia" w:ascii="方正仿宋_GBK" w:hAnsi="方正仿宋_GBK" w:eastAsia="方正仿宋_GBK" w:cs="方正仿宋_GBK"/>
          <w:bCs/>
          <w:sz w:val="32"/>
          <w:szCs w:val="32"/>
        </w:rPr>
        <w:t>4</w:t>
      </w:r>
      <w:r>
        <w:rPr>
          <w:rFonts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val="en-US" w:eastAsia="zh-CN"/>
        </w:rPr>
        <w:t>5</w:t>
      </w:r>
      <w:r>
        <w:rPr>
          <w:rFonts w:ascii="方正仿宋_GBK" w:hAnsi="方正仿宋_GBK" w:eastAsia="方正仿宋_GBK" w:cs="方正仿宋_GBK"/>
          <w:bCs/>
          <w:sz w:val="32"/>
          <w:szCs w:val="32"/>
        </w:rPr>
        <w:t>月</w:t>
      </w:r>
      <w:r>
        <w:rPr>
          <w:rFonts w:hint="eastAsia" w:ascii="方正仿宋_GBK" w:hAnsi="方正仿宋_GBK" w:eastAsia="方正仿宋_GBK" w:cs="方正仿宋_GBK"/>
          <w:bCs/>
          <w:sz w:val="32"/>
          <w:szCs w:val="32"/>
          <w:lang w:val="en-US" w:eastAsia="zh-CN"/>
        </w:rPr>
        <w:t>13</w:t>
      </w:r>
      <w:r>
        <w:rPr>
          <w:rFonts w:ascii="方正仿宋_GBK" w:hAnsi="方正仿宋_GBK" w:eastAsia="方正仿宋_GBK" w:cs="方正仿宋_GBK"/>
          <w:bCs/>
          <w:sz w:val="32"/>
          <w:szCs w:val="32"/>
        </w:rPr>
        <w:t>日</w:t>
      </w: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hint="eastAsia" w:ascii="方正黑体_GBK" w:hAnsi="仿宋" w:eastAsia="方正黑体_GBK"/>
          <w:color w:val="000000"/>
          <w:sz w:val="32"/>
          <w:szCs w:val="32"/>
        </w:rPr>
      </w:pPr>
    </w:p>
    <w:p>
      <w:pPr>
        <w:spacing w:line="520" w:lineRule="exact"/>
        <w:rPr>
          <w:rFonts w:ascii="方正黑体_GBK" w:hAnsi="仿宋" w:eastAsia="方正黑体_GBK"/>
          <w:color w:val="000000"/>
          <w:sz w:val="32"/>
          <w:szCs w:val="32"/>
        </w:rPr>
      </w:pPr>
      <w:r>
        <w:rPr>
          <w:rFonts w:hint="eastAsia" w:ascii="方正黑体_GBK" w:hAnsi="仿宋" w:eastAsia="方正黑体_GBK"/>
          <w:color w:val="000000"/>
          <w:sz w:val="32"/>
          <w:szCs w:val="32"/>
        </w:rPr>
        <w:t>附件</w:t>
      </w:r>
      <w:r>
        <w:rPr>
          <w:rFonts w:hint="eastAsia" w:ascii="方正黑体_GBK" w:hAnsi="仿宋" w:eastAsia="方正黑体_GBK"/>
          <w:color w:val="000000"/>
          <w:sz w:val="32"/>
          <w:szCs w:val="32"/>
          <w:lang w:val="en-US" w:eastAsia="zh-CN"/>
        </w:rPr>
        <w:t>1</w:t>
      </w:r>
      <w:r>
        <w:rPr>
          <w:rFonts w:hint="eastAsia" w:ascii="方正黑体_GBK" w:hAnsi="仿宋" w:eastAsia="方正黑体_GBK"/>
          <w:color w:val="000000"/>
          <w:sz w:val="32"/>
          <w:szCs w:val="32"/>
        </w:rPr>
        <w:t>：</w:t>
      </w:r>
    </w:p>
    <w:p>
      <w:pPr>
        <w:spacing w:line="600" w:lineRule="exact"/>
        <w:jc w:val="center"/>
        <w:rPr>
          <w:rFonts w:hint="eastAsia" w:ascii="方正小标宋_GBK" w:hAnsi="方正小标宋_GBK" w:eastAsia="方正小标宋_GBK" w:cs="方正小标宋_GBK"/>
          <w:color w:val="000000"/>
          <w:sz w:val="44"/>
          <w:szCs w:val="44"/>
        </w:rPr>
      </w:pPr>
    </w:p>
    <w:p>
      <w:pPr>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重庆市第二届校长大会暨七省市</w:t>
      </w:r>
      <w:r>
        <w:rPr>
          <w:rFonts w:hint="eastAsia" w:ascii="方正小标宋_GBK" w:hAnsi="方正小标宋_GBK" w:eastAsia="方正小标宋_GBK" w:cs="方正小标宋_GBK"/>
          <w:color w:val="000000"/>
          <w:sz w:val="44"/>
          <w:szCs w:val="44"/>
          <w:lang w:eastAsia="zh-CN"/>
        </w:rPr>
        <w:t>教育</w:t>
      </w:r>
      <w:r>
        <w:rPr>
          <w:rFonts w:hint="eastAsia" w:ascii="方正小标宋_GBK" w:hAnsi="方正小标宋_GBK" w:eastAsia="方正小标宋_GBK" w:cs="方正小标宋_GBK"/>
          <w:color w:val="000000"/>
          <w:sz w:val="44"/>
          <w:szCs w:val="44"/>
        </w:rPr>
        <w:t>创新共同体</w:t>
      </w:r>
      <w:r>
        <w:rPr>
          <w:rFonts w:hint="eastAsia" w:ascii="方正小标宋_GBK" w:hAnsi="方正小标宋_GBK" w:eastAsia="方正小标宋_GBK" w:cs="方正小标宋_GBK"/>
          <w:color w:val="000000"/>
          <w:sz w:val="44"/>
          <w:szCs w:val="44"/>
          <w:lang w:eastAsia="zh-CN"/>
        </w:rPr>
        <w:t>学校</w:t>
      </w:r>
      <w:r>
        <w:rPr>
          <w:rFonts w:hint="eastAsia" w:ascii="方正小标宋_GBK" w:hAnsi="方正小标宋_GBK" w:eastAsia="方正小标宋_GBK" w:cs="方正小标宋_GBK"/>
          <w:color w:val="000000"/>
          <w:sz w:val="44"/>
          <w:szCs w:val="44"/>
        </w:rPr>
        <w:t>启动仪式</w:t>
      </w:r>
      <w:r>
        <w:rPr>
          <w:rFonts w:hint="eastAsia" w:ascii="方正小标宋_GBK" w:hAnsi="方正小标宋_GBK" w:eastAsia="方正小标宋_GBK" w:cs="方正小标宋_GBK"/>
          <w:color w:val="000000"/>
          <w:sz w:val="44"/>
          <w:szCs w:val="44"/>
          <w:lang w:eastAsia="zh-CN"/>
        </w:rPr>
        <w:t>参会</w:t>
      </w:r>
      <w:r>
        <w:rPr>
          <w:rFonts w:hint="eastAsia" w:ascii="方正小标宋_GBK" w:hAnsi="方正小标宋_GBK" w:eastAsia="方正小标宋_GBK" w:cs="方正小标宋_GBK"/>
          <w:color w:val="000000"/>
          <w:sz w:val="44"/>
          <w:szCs w:val="44"/>
        </w:rPr>
        <w:t>回执</w:t>
      </w:r>
    </w:p>
    <w:p>
      <w:pPr>
        <w:spacing w:line="600" w:lineRule="exact"/>
        <w:ind w:firstLine="600" w:firstLineChars="200"/>
        <w:rPr>
          <w:rFonts w:hint="eastAsia" w:ascii="仿宋" w:hAnsi="仿宋" w:eastAsia="仿宋"/>
          <w:color w:val="000000"/>
          <w:sz w:val="30"/>
          <w:szCs w:val="30"/>
          <w:lang w:eastAsia="zh-CN"/>
        </w:rPr>
      </w:pPr>
    </w:p>
    <w:p>
      <w:pPr>
        <w:spacing w:line="600" w:lineRule="exact"/>
        <w:ind w:firstLine="600" w:firstLineChars="200"/>
        <w:rPr>
          <w:rFonts w:hint="eastAsia" w:ascii="仿宋" w:hAnsi="仿宋" w:eastAsia="仿宋"/>
          <w:bCs/>
          <w:color w:val="000000"/>
          <w:sz w:val="30"/>
          <w:szCs w:val="30"/>
        </w:rPr>
      </w:pPr>
      <w:r>
        <w:rPr>
          <w:rFonts w:hint="eastAsia" w:ascii="仿宋" w:hAnsi="仿宋" w:eastAsia="仿宋"/>
          <w:color w:val="000000"/>
          <w:sz w:val="30"/>
          <w:szCs w:val="30"/>
          <w:lang w:eastAsia="zh-CN"/>
        </w:rPr>
        <w:t>请各位参会人员扫描以下二维码报送参会回执，并于</w:t>
      </w:r>
      <w:r>
        <w:rPr>
          <w:rFonts w:hint="eastAsia" w:ascii="仿宋" w:hAnsi="仿宋" w:eastAsia="仿宋"/>
          <w:color w:val="000000"/>
          <w:sz w:val="30"/>
          <w:szCs w:val="30"/>
          <w:lang w:val="en-US" w:eastAsia="zh-CN"/>
        </w:rPr>
        <w:t>2024年5月25日前确认参会信息。</w:t>
      </w:r>
    </w:p>
    <w:p>
      <w:pPr>
        <w:spacing w:line="400" w:lineRule="exact"/>
        <w:jc w:val="left"/>
        <w:rPr>
          <w:rFonts w:hint="eastAsia" w:ascii="仿宋" w:hAnsi="仿宋" w:eastAsia="仿宋"/>
          <w:bCs/>
          <w:color w:val="000000"/>
          <w:sz w:val="30"/>
          <w:szCs w:val="30"/>
        </w:rPr>
      </w:pPr>
    </w:p>
    <w:p>
      <w:pPr>
        <w:spacing w:line="400" w:lineRule="exact"/>
        <w:jc w:val="left"/>
        <w:rPr>
          <w:rFonts w:hint="eastAsia" w:ascii="仿宋" w:hAnsi="仿宋" w:eastAsia="仿宋"/>
          <w:bCs/>
          <w:color w:val="000000"/>
          <w:sz w:val="30"/>
          <w:szCs w:val="30"/>
        </w:rPr>
      </w:pPr>
      <w:r>
        <w:rPr>
          <w:rFonts w:hint="eastAsia" w:ascii="仿宋" w:hAnsi="仿宋" w:eastAsia="仿宋"/>
          <w:bCs/>
          <w:color w:val="000000"/>
          <w:sz w:val="30"/>
          <w:szCs w:val="30"/>
          <w:lang w:eastAsia="zh-CN"/>
        </w:rPr>
        <w:drawing>
          <wp:anchor distT="0" distB="0" distL="114300" distR="114300" simplePos="0" relativeHeight="251660288" behindDoc="1" locked="0" layoutInCell="1" allowOverlap="1">
            <wp:simplePos x="0" y="0"/>
            <wp:positionH relativeFrom="column">
              <wp:posOffset>2009775</wp:posOffset>
            </wp:positionH>
            <wp:positionV relativeFrom="paragraph">
              <wp:posOffset>215900</wp:posOffset>
            </wp:positionV>
            <wp:extent cx="1504950" cy="1581150"/>
            <wp:effectExtent l="0" t="0" r="0" b="0"/>
            <wp:wrapTight wrapText="bothSides">
              <wp:wrapPolygon>
                <wp:start x="0" y="0"/>
                <wp:lineTo x="0" y="21340"/>
                <wp:lineTo x="21327" y="21340"/>
                <wp:lineTo x="21327" y="0"/>
                <wp:lineTo x="0" y="0"/>
              </wp:wrapPolygon>
            </wp:wrapTight>
            <wp:docPr id="1" name="图片 1" descr="c42bb3e5700eed84af1c4ddf7d731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2bb3e5700eed84af1c4ddf7d7318c"/>
                    <pic:cNvPicPr>
                      <a:picLocks noChangeAspect="1"/>
                    </pic:cNvPicPr>
                  </pic:nvPicPr>
                  <pic:blipFill>
                    <a:blip r:embed="rId7"/>
                    <a:stretch>
                      <a:fillRect/>
                    </a:stretch>
                  </pic:blipFill>
                  <pic:spPr>
                    <a:xfrm>
                      <a:off x="0" y="0"/>
                      <a:ext cx="1504950" cy="1581150"/>
                    </a:xfrm>
                    <a:prstGeom prst="rect">
                      <a:avLst/>
                    </a:prstGeom>
                  </pic:spPr>
                </pic:pic>
              </a:graphicData>
            </a:graphic>
          </wp:anchor>
        </w:drawing>
      </w:r>
    </w:p>
    <w:p>
      <w:pPr>
        <w:spacing w:line="400" w:lineRule="exact"/>
        <w:jc w:val="left"/>
        <w:rPr>
          <w:rFonts w:hint="eastAsia" w:ascii="仿宋" w:hAnsi="仿宋" w:eastAsia="仿宋"/>
          <w:bCs/>
          <w:color w:val="000000"/>
          <w:sz w:val="30"/>
          <w:szCs w:val="30"/>
        </w:rPr>
      </w:pPr>
    </w:p>
    <w:p>
      <w:pPr>
        <w:spacing w:line="400" w:lineRule="exact"/>
        <w:jc w:val="left"/>
        <w:rPr>
          <w:rFonts w:hint="eastAsia" w:ascii="仿宋" w:hAnsi="仿宋" w:eastAsia="仿宋"/>
          <w:bCs/>
          <w:color w:val="000000"/>
          <w:sz w:val="30"/>
          <w:szCs w:val="30"/>
          <w:lang w:eastAsia="zh-CN"/>
        </w:rPr>
      </w:pPr>
    </w:p>
    <w:p>
      <w:pPr>
        <w:spacing w:line="400" w:lineRule="exact"/>
        <w:jc w:val="left"/>
        <w:rPr>
          <w:rFonts w:hint="eastAsia" w:ascii="仿宋" w:hAnsi="仿宋" w:eastAsia="仿宋"/>
          <w:bCs/>
          <w:color w:val="000000"/>
          <w:sz w:val="30"/>
          <w:szCs w:val="30"/>
        </w:rPr>
      </w:pPr>
    </w:p>
    <w:p>
      <w:pPr>
        <w:spacing w:line="400" w:lineRule="exact"/>
        <w:jc w:val="left"/>
        <w:rPr>
          <w:rFonts w:hint="eastAsia" w:ascii="仿宋" w:hAnsi="仿宋" w:eastAsia="仿宋"/>
          <w:bCs/>
          <w:color w:val="000000"/>
          <w:sz w:val="30"/>
          <w:szCs w:val="30"/>
        </w:rPr>
      </w:pPr>
    </w:p>
    <w:p>
      <w:pPr>
        <w:spacing w:line="400" w:lineRule="exact"/>
        <w:jc w:val="left"/>
        <w:rPr>
          <w:rFonts w:hint="eastAsia" w:ascii="仿宋" w:hAnsi="仿宋" w:eastAsia="仿宋"/>
          <w:bCs/>
          <w:color w:val="000000"/>
          <w:sz w:val="30"/>
          <w:szCs w:val="30"/>
        </w:rPr>
      </w:pPr>
    </w:p>
    <w:p>
      <w:pPr>
        <w:spacing w:line="400" w:lineRule="exact"/>
        <w:jc w:val="left"/>
        <w:rPr>
          <w:rFonts w:hint="eastAsia" w:ascii="仿宋" w:hAnsi="仿宋" w:eastAsia="仿宋"/>
          <w:bCs/>
          <w:color w:val="000000"/>
          <w:sz w:val="30"/>
          <w:szCs w:val="30"/>
        </w:rPr>
      </w:pPr>
    </w:p>
    <w:p>
      <w:pPr>
        <w:spacing w:line="400" w:lineRule="exact"/>
        <w:jc w:val="left"/>
        <w:rPr>
          <w:rFonts w:hint="eastAsia" w:ascii="仿宋" w:hAnsi="仿宋" w:eastAsia="仿宋"/>
          <w:bCs/>
          <w:color w:val="000000"/>
          <w:sz w:val="30"/>
          <w:szCs w:val="30"/>
        </w:rPr>
      </w:pPr>
    </w:p>
    <w:p>
      <w:pPr>
        <w:spacing w:line="400" w:lineRule="exact"/>
        <w:jc w:val="left"/>
        <w:rPr>
          <w:rFonts w:hint="eastAsia" w:ascii="仿宋" w:hAnsi="仿宋" w:eastAsia="仿宋"/>
          <w:bCs/>
          <w:color w:val="000000"/>
          <w:sz w:val="30"/>
          <w:szCs w:val="30"/>
        </w:rPr>
      </w:pPr>
    </w:p>
    <w:p>
      <w:pPr>
        <w:spacing w:line="400" w:lineRule="exact"/>
        <w:jc w:val="left"/>
        <w:rPr>
          <w:rFonts w:hint="eastAsia" w:ascii="仿宋" w:hAnsi="仿宋" w:eastAsia="仿宋"/>
          <w:bCs/>
          <w:color w:val="000000"/>
          <w:sz w:val="30"/>
          <w:szCs w:val="30"/>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eastAsia="zh-CN"/>
        </w:rPr>
      </w:pPr>
    </w:p>
    <w:p>
      <w:pPr>
        <w:adjustRightInd w:val="0"/>
        <w:snapToGrid w:val="0"/>
        <w:spacing w:line="48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adjustRightInd w:val="0"/>
        <w:snapToGrid w:val="0"/>
        <w:spacing w:line="480" w:lineRule="exact"/>
        <w:jc w:val="center"/>
        <w:rPr>
          <w:rFonts w:hint="eastAsia" w:ascii="方正小标宋_GBK" w:hAnsi="方正小标宋_GBK" w:eastAsia="方正小标宋_GBK" w:cs="方正小标宋_GBK"/>
          <w:sz w:val="44"/>
          <w:szCs w:val="44"/>
        </w:rPr>
      </w:pPr>
    </w:p>
    <w:p>
      <w:pPr>
        <w:adjustRightInd w:val="0"/>
        <w:snapToGrid w:val="0"/>
        <w:spacing w:line="480" w:lineRule="exact"/>
        <w:jc w:val="center"/>
        <w:rPr>
          <w:rFonts w:hint="eastAsia" w:ascii="方正楷体_GBK" w:hAnsi="方正楷体_GBK" w:eastAsia="方正楷体_GBK" w:cs="方正楷体_GBK"/>
          <w:sz w:val="32"/>
          <w:szCs w:val="32"/>
        </w:rPr>
      </w:pPr>
      <w:r>
        <w:rPr>
          <w:rFonts w:hint="eastAsia" w:ascii="方正小标宋_GBK" w:hAnsi="方正小标宋_GBK" w:eastAsia="方正小标宋_GBK" w:cs="方正小标宋_GBK"/>
          <w:sz w:val="44"/>
          <w:szCs w:val="44"/>
        </w:rPr>
        <w:t>会场周边</w:t>
      </w:r>
      <w:r>
        <w:rPr>
          <w:rFonts w:hint="eastAsia" w:ascii="方正小标宋_GBK" w:hAnsi="方正小标宋_GBK" w:eastAsia="方正小标宋_GBK" w:cs="方正小标宋_GBK"/>
          <w:sz w:val="44"/>
          <w:szCs w:val="44"/>
          <w:lang w:eastAsia="zh-CN"/>
        </w:rPr>
        <w:t>部分</w:t>
      </w:r>
      <w:r>
        <w:rPr>
          <w:rFonts w:hint="eastAsia" w:ascii="方正小标宋_GBK" w:hAnsi="方正小标宋_GBK" w:eastAsia="方正小标宋_GBK" w:cs="方正小标宋_GBK"/>
          <w:sz w:val="44"/>
          <w:szCs w:val="44"/>
        </w:rPr>
        <w:t>酒店一览表</w:t>
      </w:r>
    </w:p>
    <w:p>
      <w:pPr>
        <w:adjustRightInd w:val="0"/>
        <w:snapToGrid w:val="0"/>
        <w:spacing w:line="480" w:lineRule="exact"/>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（供参考，排名不分先后）</w:t>
      </w:r>
    </w:p>
    <w:tbl>
      <w:tblPr>
        <w:tblStyle w:val="5"/>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605"/>
        <w:gridCol w:w="1470"/>
        <w:gridCol w:w="1440"/>
        <w:gridCol w:w="3285"/>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752" w:type="dxa"/>
            <w:vAlign w:val="center"/>
          </w:tcPr>
          <w:p>
            <w:pPr>
              <w:jc w:val="center"/>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酒店名称</w:t>
            </w:r>
          </w:p>
        </w:tc>
        <w:tc>
          <w:tcPr>
            <w:tcW w:w="1605" w:type="dxa"/>
            <w:vAlign w:val="center"/>
          </w:tcPr>
          <w:p>
            <w:pPr>
              <w:jc w:val="center"/>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预订电话</w:t>
            </w:r>
          </w:p>
        </w:tc>
        <w:tc>
          <w:tcPr>
            <w:tcW w:w="1470" w:type="dxa"/>
            <w:vAlign w:val="center"/>
          </w:tcPr>
          <w:p>
            <w:pPr>
              <w:jc w:val="center"/>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标间价格</w:t>
            </w:r>
          </w:p>
        </w:tc>
        <w:tc>
          <w:tcPr>
            <w:tcW w:w="1440" w:type="dxa"/>
            <w:vAlign w:val="center"/>
          </w:tcPr>
          <w:p>
            <w:pPr>
              <w:jc w:val="center"/>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单间价格</w:t>
            </w:r>
          </w:p>
        </w:tc>
        <w:tc>
          <w:tcPr>
            <w:tcW w:w="3285" w:type="dxa"/>
            <w:vAlign w:val="center"/>
          </w:tcPr>
          <w:p>
            <w:pPr>
              <w:jc w:val="center"/>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具体地址</w:t>
            </w:r>
          </w:p>
        </w:tc>
        <w:tc>
          <w:tcPr>
            <w:tcW w:w="805" w:type="dxa"/>
            <w:vAlign w:val="center"/>
          </w:tcPr>
          <w:p>
            <w:pPr>
              <w:jc w:val="center"/>
              <w:rPr>
                <w:rFonts w:hint="eastAsia" w:ascii="方正黑体_GBK" w:hAnsi="方正黑体_GBK" w:eastAsia="方正黑体_GBK" w:cs="方正黑体_GBK"/>
                <w:b/>
                <w:bCs/>
                <w:sz w:val="28"/>
                <w:szCs w:val="28"/>
                <w:lang w:eastAsia="zh-CN"/>
              </w:rPr>
            </w:pPr>
            <w:r>
              <w:rPr>
                <w:rFonts w:hint="eastAsia" w:ascii="方正黑体_GBK" w:hAnsi="方正黑体_GBK" w:eastAsia="方正黑体_GBK" w:cs="方正黑体_GBK"/>
                <w:b/>
                <w:bCs/>
                <w:sz w:val="28"/>
                <w:szCs w:val="28"/>
                <w:lang w:eastAsia="zh-CN"/>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52"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重庆嘉瑞酒店</w:t>
            </w:r>
          </w:p>
        </w:tc>
        <w:tc>
          <w:tcPr>
            <w:tcW w:w="160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023-61969999</w:t>
            </w:r>
          </w:p>
        </w:tc>
        <w:tc>
          <w:tcPr>
            <w:tcW w:w="147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369</w:t>
            </w:r>
            <w:r>
              <w:rPr>
                <w:rFonts w:hint="eastAsia" w:ascii="方正仿宋_GBK" w:hAnsi="方正仿宋_GBK" w:eastAsia="方正仿宋_GBK" w:cs="方正仿宋_GBK"/>
              </w:rPr>
              <w:t>元</w:t>
            </w:r>
          </w:p>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（带早餐）</w:t>
            </w:r>
          </w:p>
        </w:tc>
        <w:tc>
          <w:tcPr>
            <w:tcW w:w="144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369元</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（带早餐）</w:t>
            </w:r>
          </w:p>
        </w:tc>
        <w:tc>
          <w:tcPr>
            <w:tcW w:w="32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重庆市九龙坡区长江二路金茂珑悦北区17栋（袁家岗158号）</w:t>
            </w:r>
          </w:p>
        </w:tc>
        <w:tc>
          <w:tcPr>
            <w:tcW w:w="80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五星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52"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eastAsia="zh-CN"/>
              </w:rPr>
              <w:t>格林东方酒店</w:t>
            </w:r>
          </w:p>
        </w:tc>
        <w:tc>
          <w:tcPr>
            <w:tcW w:w="160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023-68033188</w:t>
            </w:r>
          </w:p>
        </w:tc>
        <w:tc>
          <w:tcPr>
            <w:tcW w:w="1470"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280</w:t>
            </w:r>
            <w:r>
              <w:rPr>
                <w:rFonts w:hint="eastAsia" w:ascii="方正仿宋_GBK" w:hAnsi="方正仿宋_GBK" w:eastAsia="方正仿宋_GBK" w:cs="方正仿宋_GBK"/>
                <w:lang w:eastAsia="zh-CN"/>
              </w:rPr>
              <w:t>元</w:t>
            </w:r>
          </w:p>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（带早餐）</w:t>
            </w:r>
          </w:p>
        </w:tc>
        <w:tc>
          <w:tcPr>
            <w:tcW w:w="144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eastAsia="zh-CN"/>
              </w:rPr>
              <w:t>2</w:t>
            </w:r>
            <w:r>
              <w:rPr>
                <w:rFonts w:hint="eastAsia" w:ascii="方正仿宋_GBK" w:hAnsi="方正仿宋_GBK" w:eastAsia="方正仿宋_GBK" w:cs="方正仿宋_GBK"/>
                <w:lang w:val="en-US" w:eastAsia="zh-CN"/>
              </w:rPr>
              <w:t>60</w:t>
            </w:r>
            <w:r>
              <w:rPr>
                <w:rFonts w:hint="eastAsia" w:ascii="方正仿宋_GBK" w:hAnsi="方正仿宋_GBK" w:eastAsia="方正仿宋_GBK" w:cs="方正仿宋_GBK"/>
              </w:rPr>
              <w:t>元</w:t>
            </w:r>
          </w:p>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sz w:val="18"/>
                <w:szCs w:val="18"/>
                <w:lang w:eastAsia="zh-CN"/>
              </w:rPr>
              <w:t>无</w:t>
            </w:r>
            <w:r>
              <w:rPr>
                <w:rFonts w:hint="eastAsia" w:ascii="方正仿宋_GBK" w:hAnsi="方正仿宋_GBK" w:eastAsia="方正仿宋_GBK" w:cs="方正仿宋_GBK"/>
                <w:sz w:val="18"/>
                <w:szCs w:val="18"/>
              </w:rPr>
              <w:t>早餐）</w:t>
            </w:r>
          </w:p>
        </w:tc>
        <w:tc>
          <w:tcPr>
            <w:tcW w:w="32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重庆市九龙坡区谢家湾正街78号</w:t>
            </w:r>
          </w:p>
        </w:tc>
        <w:tc>
          <w:tcPr>
            <w:tcW w:w="80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四星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52"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南方君临酒店</w:t>
            </w:r>
          </w:p>
        </w:tc>
        <w:tc>
          <w:tcPr>
            <w:tcW w:w="160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023-68066806</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13504260900</w:t>
            </w:r>
          </w:p>
        </w:tc>
        <w:tc>
          <w:tcPr>
            <w:tcW w:w="147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350元</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（带早餐）</w:t>
            </w:r>
          </w:p>
        </w:tc>
        <w:tc>
          <w:tcPr>
            <w:tcW w:w="144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350元</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（带早餐）</w:t>
            </w:r>
          </w:p>
        </w:tc>
        <w:tc>
          <w:tcPr>
            <w:tcW w:w="32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重庆市九龙坡区科园四路259号</w:t>
            </w:r>
          </w:p>
        </w:tc>
        <w:tc>
          <w:tcPr>
            <w:tcW w:w="80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五星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752"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泊联汇环球大酒店（杨家坪店）</w:t>
            </w:r>
          </w:p>
        </w:tc>
        <w:tc>
          <w:tcPr>
            <w:tcW w:w="160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023-68683922</w:t>
            </w:r>
          </w:p>
        </w:tc>
        <w:tc>
          <w:tcPr>
            <w:tcW w:w="147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289</w:t>
            </w:r>
            <w:r>
              <w:rPr>
                <w:rFonts w:hint="eastAsia" w:ascii="方正仿宋_GBK" w:hAnsi="方正仿宋_GBK" w:eastAsia="方正仿宋_GBK" w:cs="方正仿宋_GBK"/>
              </w:rPr>
              <w:t>元</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（带早餐）</w:t>
            </w:r>
          </w:p>
        </w:tc>
        <w:tc>
          <w:tcPr>
            <w:tcW w:w="144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289</w:t>
            </w:r>
            <w:r>
              <w:rPr>
                <w:rFonts w:hint="eastAsia" w:ascii="方正仿宋_GBK" w:hAnsi="方正仿宋_GBK" w:eastAsia="方正仿宋_GBK" w:cs="方正仿宋_GBK"/>
              </w:rPr>
              <w:t>元</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（带早餐）</w:t>
            </w:r>
          </w:p>
        </w:tc>
        <w:tc>
          <w:tcPr>
            <w:tcW w:w="32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重庆市九龙否去杨家坪正街26号附4号渝隆大厦</w:t>
            </w:r>
          </w:p>
        </w:tc>
        <w:tc>
          <w:tcPr>
            <w:tcW w:w="80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四星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752"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维也纳酒店</w:t>
            </w:r>
          </w:p>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（花半里店）</w:t>
            </w:r>
          </w:p>
        </w:tc>
        <w:tc>
          <w:tcPr>
            <w:tcW w:w="160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18996193008</w:t>
            </w:r>
          </w:p>
        </w:tc>
        <w:tc>
          <w:tcPr>
            <w:tcW w:w="147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238元</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（带早餐）</w:t>
            </w:r>
          </w:p>
        </w:tc>
        <w:tc>
          <w:tcPr>
            <w:tcW w:w="1440"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238元</w:t>
            </w:r>
          </w:p>
          <w:p>
            <w:pPr>
              <w:jc w:val="center"/>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（带早餐）</w:t>
            </w:r>
          </w:p>
        </w:tc>
        <w:tc>
          <w:tcPr>
            <w:tcW w:w="32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重庆市九龙坡区花半里路6号保利时代广场A座1层</w:t>
            </w:r>
          </w:p>
        </w:tc>
        <w:tc>
          <w:tcPr>
            <w:tcW w:w="80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rPr>
              <w:t>三</w:t>
            </w:r>
            <w:r>
              <w:rPr>
                <w:rFonts w:hint="eastAsia" w:ascii="方正仿宋_GBK" w:hAnsi="方正仿宋_GBK" w:eastAsia="方正仿宋_GBK" w:cs="方正仿宋_GBK"/>
                <w:lang w:eastAsia="zh-CN"/>
              </w:rPr>
              <w:t>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752"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雅诗特酒店</w:t>
            </w:r>
          </w:p>
        </w:tc>
        <w:tc>
          <w:tcPr>
            <w:tcW w:w="160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023-68639999</w:t>
            </w:r>
          </w:p>
        </w:tc>
        <w:tc>
          <w:tcPr>
            <w:tcW w:w="1470"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450</w:t>
            </w:r>
          </w:p>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（带早餐）</w:t>
            </w:r>
          </w:p>
        </w:tc>
        <w:tc>
          <w:tcPr>
            <w:tcW w:w="1440"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450</w:t>
            </w:r>
          </w:p>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（带早餐）</w:t>
            </w:r>
          </w:p>
        </w:tc>
        <w:tc>
          <w:tcPr>
            <w:tcW w:w="328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重庆市九龙坡区科园4路288号</w:t>
            </w:r>
          </w:p>
        </w:tc>
        <w:tc>
          <w:tcPr>
            <w:tcW w:w="80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五星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752"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佳宇英皇酒店</w:t>
            </w:r>
          </w:p>
        </w:tc>
        <w:tc>
          <w:tcPr>
            <w:tcW w:w="1605" w:type="dxa"/>
            <w:vAlign w:val="center"/>
          </w:tcPr>
          <w:p>
            <w:pPr>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023-68129999</w:t>
            </w:r>
          </w:p>
        </w:tc>
        <w:tc>
          <w:tcPr>
            <w:tcW w:w="1470"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380</w:t>
            </w:r>
          </w:p>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（带早餐）</w:t>
            </w:r>
          </w:p>
        </w:tc>
        <w:tc>
          <w:tcPr>
            <w:tcW w:w="1440" w:type="dxa"/>
            <w:vAlign w:val="center"/>
          </w:tcPr>
          <w:p>
            <w:pPr>
              <w:ind w:firstLine="420" w:firstLineChars="20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360</w:t>
            </w:r>
          </w:p>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（带早餐）</w:t>
            </w:r>
          </w:p>
        </w:tc>
        <w:tc>
          <w:tcPr>
            <w:tcW w:w="328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重庆市九龙坡区杨家坪直港大道206号</w:t>
            </w:r>
          </w:p>
        </w:tc>
        <w:tc>
          <w:tcPr>
            <w:tcW w:w="80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四星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752"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锦怡豪生酒店</w:t>
            </w:r>
          </w:p>
        </w:tc>
        <w:tc>
          <w:tcPr>
            <w:tcW w:w="160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023-68788888</w:t>
            </w:r>
          </w:p>
        </w:tc>
        <w:tc>
          <w:tcPr>
            <w:tcW w:w="1470"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4</w:t>
            </w:r>
            <w:r>
              <w:rPr>
                <w:rFonts w:hint="eastAsia" w:ascii="方正仿宋_GBK" w:hAnsi="方正仿宋_GBK" w:eastAsia="方正仿宋_GBK" w:cs="方正仿宋_GBK"/>
                <w:lang w:val="en-US" w:eastAsia="zh-CN"/>
              </w:rPr>
              <w:t>20</w:t>
            </w:r>
          </w:p>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（带早餐）</w:t>
            </w:r>
          </w:p>
        </w:tc>
        <w:tc>
          <w:tcPr>
            <w:tcW w:w="1440"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420</w:t>
            </w:r>
          </w:p>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（带早餐）</w:t>
            </w:r>
          </w:p>
        </w:tc>
        <w:tc>
          <w:tcPr>
            <w:tcW w:w="328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重庆市九龙坡区杨家坪西郊路24号A座</w:t>
            </w:r>
          </w:p>
        </w:tc>
        <w:tc>
          <w:tcPr>
            <w:tcW w:w="80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五星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752"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无隅酒店</w:t>
            </w:r>
          </w:p>
        </w:tc>
        <w:tc>
          <w:tcPr>
            <w:tcW w:w="160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023-68516355</w:t>
            </w:r>
          </w:p>
        </w:tc>
        <w:tc>
          <w:tcPr>
            <w:tcW w:w="1470"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4</w:t>
            </w:r>
            <w:r>
              <w:rPr>
                <w:rFonts w:hint="eastAsia" w:ascii="方正仿宋_GBK" w:hAnsi="方正仿宋_GBK" w:eastAsia="方正仿宋_GBK" w:cs="方正仿宋_GBK"/>
                <w:lang w:val="en-US" w:eastAsia="zh-CN"/>
              </w:rPr>
              <w:t>49</w:t>
            </w:r>
          </w:p>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（带早餐）</w:t>
            </w:r>
          </w:p>
        </w:tc>
        <w:tc>
          <w:tcPr>
            <w:tcW w:w="1440"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eastAsia="zh-CN"/>
              </w:rPr>
              <w:t>4</w:t>
            </w:r>
            <w:r>
              <w:rPr>
                <w:rFonts w:hint="eastAsia" w:ascii="方正仿宋_GBK" w:hAnsi="方正仿宋_GBK" w:eastAsia="方正仿宋_GBK" w:cs="方正仿宋_GBK"/>
                <w:lang w:val="en-US" w:eastAsia="zh-CN"/>
              </w:rPr>
              <w:t>49</w:t>
            </w:r>
          </w:p>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（带早餐）</w:t>
            </w:r>
          </w:p>
        </w:tc>
        <w:tc>
          <w:tcPr>
            <w:tcW w:w="3285" w:type="dxa"/>
            <w:vAlign w:val="center"/>
          </w:tcPr>
          <w:p>
            <w:pPr>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rPr>
              <w:t>九龙坡区谢家湾正街55号万象城中区L6无隅花源</w:t>
            </w:r>
          </w:p>
        </w:tc>
        <w:tc>
          <w:tcPr>
            <w:tcW w:w="805" w:type="dxa"/>
            <w:vAlign w:val="center"/>
          </w:tcPr>
          <w:p>
            <w:pPr>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三星</w:t>
            </w:r>
          </w:p>
        </w:tc>
      </w:tr>
    </w:tbl>
    <w:p>
      <w:pPr>
        <w:spacing w:line="400" w:lineRule="exact"/>
        <w:jc w:val="left"/>
        <w:rPr>
          <w:rFonts w:hint="eastAsia" w:ascii="方正小标宋_GBK" w:hAnsi="方正小标宋_GBK" w:eastAsia="方正小标宋_GBK" w:cs="方正小标宋_GBK"/>
          <w:sz w:val="44"/>
          <w:szCs w:val="44"/>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重庆市育才中学校附近交通图</w:t>
      </w:r>
    </w:p>
    <w:p>
      <w:pPr>
        <w:spacing w:line="400" w:lineRule="exact"/>
        <w:jc w:val="left"/>
        <w:rPr>
          <w:rFonts w:hint="eastAsia" w:ascii="方正黑体_GBK" w:hAnsi="方正黑体_GBK" w:eastAsia="方正黑体_GBK" w:cs="方正黑体_GBK"/>
          <w:sz w:val="32"/>
          <w:szCs w:val="32"/>
          <w:lang w:val="en-US" w:eastAsia="zh-CN"/>
        </w:rPr>
      </w:pPr>
    </w:p>
    <w:p>
      <w:pPr>
        <w:spacing w:line="40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drawing>
          <wp:anchor distT="0" distB="0" distL="114300" distR="114300" simplePos="0" relativeHeight="251661312" behindDoc="1" locked="0" layoutInCell="1" allowOverlap="1">
            <wp:simplePos x="0" y="0"/>
            <wp:positionH relativeFrom="column">
              <wp:posOffset>133350</wp:posOffset>
            </wp:positionH>
            <wp:positionV relativeFrom="paragraph">
              <wp:posOffset>44450</wp:posOffset>
            </wp:positionV>
            <wp:extent cx="5271135" cy="3197225"/>
            <wp:effectExtent l="0" t="0" r="5715" b="3175"/>
            <wp:wrapTight wrapText="bothSides">
              <wp:wrapPolygon>
                <wp:start x="0" y="0"/>
                <wp:lineTo x="0" y="21493"/>
                <wp:lineTo x="21545" y="21493"/>
                <wp:lineTo x="21545" y="0"/>
                <wp:lineTo x="0" y="0"/>
              </wp:wrapPolygon>
            </wp:wrapTight>
            <wp:docPr id="6" name="图片 6" descr="f08be1424d72b10b022ff1d538149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08be1424d72b10b022ff1d5381497a"/>
                    <pic:cNvPicPr>
                      <a:picLocks noChangeAspect="1"/>
                    </pic:cNvPicPr>
                  </pic:nvPicPr>
                  <pic:blipFill>
                    <a:blip r:embed="rId8"/>
                    <a:stretch>
                      <a:fillRect/>
                    </a:stretch>
                  </pic:blipFill>
                  <pic:spPr>
                    <a:xfrm>
                      <a:off x="0" y="0"/>
                      <a:ext cx="5271135" cy="3197225"/>
                    </a:xfrm>
                    <a:prstGeom prst="rect">
                      <a:avLst/>
                    </a:prstGeom>
                  </pic:spPr>
                </pic:pic>
              </a:graphicData>
            </a:graphic>
          </wp:anchor>
        </w:drawing>
      </w:r>
    </w:p>
    <w:p>
      <w:pPr>
        <w:spacing w:line="400" w:lineRule="exact"/>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1.公共交通路线</w:t>
      </w:r>
    </w:p>
    <w:p>
      <w:pPr>
        <w:spacing w:line="400" w:lineRule="exact"/>
        <w:ind w:firstLine="643"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地铁:</w:t>
      </w:r>
      <w:r>
        <w:rPr>
          <w:rFonts w:hint="eastAsia" w:ascii="方正仿宋_GBK" w:hAnsi="方正仿宋_GBK" w:eastAsia="方正仿宋_GBK" w:cs="方正仿宋_GBK"/>
          <w:sz w:val="32"/>
          <w:szCs w:val="32"/>
          <w:lang w:val="en-US" w:eastAsia="zh-CN"/>
        </w:rPr>
        <w:t>2号线，在谢家湾地铁站下，从A出口步行500米可到学校。</w:t>
      </w:r>
    </w:p>
    <w:p>
      <w:pPr>
        <w:spacing w:line="400" w:lineRule="exact"/>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公交:</w:t>
      </w:r>
      <w:r>
        <w:rPr>
          <w:rFonts w:hint="eastAsia" w:ascii="方正仿宋_GBK" w:hAnsi="方正仿宋_GBK" w:eastAsia="方正仿宋_GBK" w:cs="方正仿宋_GBK"/>
          <w:sz w:val="32"/>
          <w:szCs w:val="32"/>
          <w:lang w:val="en-US" w:eastAsia="zh-CN"/>
        </w:rPr>
        <w:t>乘148、216、364、452、823等线路，在育才中学公交站下。</w:t>
      </w:r>
    </w:p>
    <w:p>
      <w:pPr>
        <w:spacing w:line="400" w:lineRule="exact"/>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2.前往江北机场</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距离26公里；乘出租车大约68分钟。</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轻轨换乘路线：育才中学门口右转直走至轻轨交通2号线谢家湾站，乘坐轻轨到牛角沱站，换乘3号线至江北机场(T2、T3)。</w:t>
      </w:r>
    </w:p>
    <w:p>
      <w:pPr>
        <w:spacing w:line="400" w:lineRule="exact"/>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3.前往重庆火车北站</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距离10.7公里；乘出租车大约40分钟。</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轻轨换乘路线：育才中学门口右转直走至轻轨交通2号线谢家湾站，乘坐轻轨到牛角沱站，换乘3号线至重庆北站(北广场、南广场)。</w:t>
      </w:r>
    </w:p>
    <w:p>
      <w:pPr>
        <w:spacing w:line="400" w:lineRule="exact"/>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4.前往重庆火车西站</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距离7.8公里；乘出租车大约30分钟。</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公交换乘路线：育才中学门口公交站乘坐823路公交车到杨九路站，过街换乘441路至重庆西站公交站。</w:t>
      </w:r>
    </w:p>
    <w:p>
      <w:pPr>
        <w:spacing w:line="400" w:lineRule="exact"/>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5.前往沙坪坝火车站</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距离6.4公里；乘出租车大约25分钟。</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轻轨换乘路线：育才中学门口右转直走至轻轨交通2号线谢家湾站，乘坐轻轨到大坪站，换乘1号线至沙坪坝站。</w:t>
      </w:r>
    </w:p>
    <w:p>
      <w:pPr>
        <w:spacing w:line="400" w:lineRule="exact"/>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6.前往重庆菜园坝火车站</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距离4.5公里；乘出租车大约20分钟。</w:t>
      </w:r>
    </w:p>
    <w:p>
      <w:pPr>
        <w:spacing w:line="4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轻轨换乘路线：育才中学门口右转直走至轻轨交通2号线谢家湾站，乘坐轻轨到大坪站，换乘1号线至两路口站。</w:t>
      </w:r>
    </w:p>
    <w:p>
      <w:pPr>
        <w:spacing w:line="400" w:lineRule="exact"/>
        <w:jc w:val="left"/>
        <w:rPr>
          <w:rFonts w:hint="eastAsia" w:ascii="方正仿宋_GBK" w:hAnsi="方正仿宋_GBK" w:eastAsia="方正仿宋_GBK" w:cs="方正仿宋_GBK"/>
          <w:sz w:val="32"/>
          <w:szCs w:val="32"/>
          <w:lang w:val="en-US" w:eastAsia="zh-CN"/>
        </w:rPr>
      </w:pPr>
    </w:p>
    <w:p>
      <w:pPr>
        <w:spacing w:line="400" w:lineRule="exact"/>
        <w:jc w:val="left"/>
        <w:rPr>
          <w:rFonts w:hint="eastAsia" w:ascii="方正仿宋_GBK" w:hAnsi="方正仿宋_GBK" w:eastAsia="方正仿宋_GBK" w:cs="方正仿宋_GBK"/>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AE021"/>
    <w:multiLevelType w:val="singleLevel"/>
    <w:tmpl w:val="B9BAE02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N2Q5ODQyYTc2NjFiZGNiMzAzZWRmNmRlMzY2NWMifQ=="/>
  </w:docVars>
  <w:rsids>
    <w:rsidRoot w:val="00000000"/>
    <w:rsid w:val="06B74313"/>
    <w:rsid w:val="0BCA5C14"/>
    <w:rsid w:val="0C1E558E"/>
    <w:rsid w:val="118947D1"/>
    <w:rsid w:val="119242DF"/>
    <w:rsid w:val="17B44E77"/>
    <w:rsid w:val="18216F24"/>
    <w:rsid w:val="32063B96"/>
    <w:rsid w:val="32FB14B1"/>
    <w:rsid w:val="41DE4689"/>
    <w:rsid w:val="45A55D50"/>
    <w:rsid w:val="46FF7608"/>
    <w:rsid w:val="4A1C3F43"/>
    <w:rsid w:val="5C5F07AE"/>
    <w:rsid w:val="618D7A19"/>
    <w:rsid w:val="61E56803"/>
    <w:rsid w:val="66E97CE4"/>
    <w:rsid w:val="680D5F89"/>
    <w:rsid w:val="682A7AFD"/>
    <w:rsid w:val="74A521EF"/>
    <w:rsid w:val="7F5F2C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0"/>
      <w:ind w:left="854"/>
    </w:pPr>
    <w:rPr>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w:basedOn w:val="2"/>
    <w:unhideWhenUsed/>
    <w:qFormat/>
    <w:uiPriority w:val="99"/>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2160</Words>
  <Characters>2520</Characters>
  <Lines>0</Lines>
  <Paragraphs>0</Paragraphs>
  <TotalTime>32</TotalTime>
  <ScaleCrop>false</ScaleCrop>
  <LinksUpToDate>false</LinksUpToDate>
  <CharactersWithSpaces>2684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2024-04-13T18:17:00Z</dcterms:created>
  <dc:creator>七月</dc:creator>
  <cp:lastModifiedBy>向娥</cp:lastModifiedBy>
  <cp:lastPrinted>2024-05-13T07:33:00Z</cp:lastPrinted>
  <dcterms:modified xsi:type="dcterms:W3CDTF">2024-05-13T09:00:54Z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68908E1154324C8F919B099A877FB52E_13</vt:lpwstr>
  </property>
</Properties>
</file>